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70"/>
      </w:tblGrid>
      <w:tr w:rsidR="003C5892" w:rsidTr="005A03A5">
        <w:tc>
          <w:tcPr>
            <w:tcW w:w="5000" w:type="pct"/>
            <w:vAlign w:val="center"/>
          </w:tcPr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3F5DBE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3C5892" w:rsidRPr="00714648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C5892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4085A" wp14:editId="47F14F2B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Tr="005A03A5">
        <w:tc>
          <w:tcPr>
            <w:tcW w:w="5000" w:type="pct"/>
            <w:vAlign w:val="center"/>
          </w:tcPr>
          <w:p w:rsidR="003C5892" w:rsidRPr="00714648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3F5DBE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892" w:rsidRPr="002721FF" w:rsidTr="005A03A5">
        <w:tc>
          <w:tcPr>
            <w:tcW w:w="5000" w:type="pct"/>
            <w:hideMark/>
          </w:tcPr>
          <w:p w:rsidR="003C5892" w:rsidRPr="002721FF" w:rsidRDefault="00A26A91" w:rsidP="007677E8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21FF">
              <w:rPr>
                <w:b/>
                <w:bCs/>
                <w:spacing w:val="-11"/>
                <w:sz w:val="22"/>
                <w:szCs w:val="22"/>
              </w:rPr>
              <w:t>О</w:t>
            </w:r>
            <w:r w:rsidR="003C5892" w:rsidRPr="002721FF">
              <w:rPr>
                <w:b/>
                <w:bCs/>
                <w:spacing w:val="-11"/>
                <w:sz w:val="22"/>
                <w:szCs w:val="22"/>
              </w:rPr>
              <w:t>т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="007677E8">
              <w:rPr>
                <w:b/>
                <w:bCs/>
                <w:spacing w:val="-11"/>
                <w:sz w:val="22"/>
                <w:szCs w:val="22"/>
              </w:rPr>
              <w:t>________</w:t>
            </w:r>
            <w:r w:rsidR="00695292">
              <w:rPr>
                <w:b/>
                <w:bCs/>
                <w:sz w:val="22"/>
                <w:szCs w:val="22"/>
              </w:rPr>
              <w:t xml:space="preserve">  </w:t>
            </w:r>
            <w:r w:rsidR="003C5892" w:rsidRPr="002721FF">
              <w:rPr>
                <w:b/>
                <w:bCs/>
                <w:sz w:val="22"/>
                <w:szCs w:val="22"/>
              </w:rPr>
              <w:t>№</w:t>
            </w:r>
            <w:r w:rsidR="00695292">
              <w:rPr>
                <w:b/>
                <w:bCs/>
                <w:sz w:val="22"/>
                <w:szCs w:val="22"/>
              </w:rPr>
              <w:t xml:space="preserve"> </w:t>
            </w:r>
            <w:r w:rsidR="007677E8">
              <w:rPr>
                <w:b/>
                <w:bCs/>
                <w:sz w:val="22"/>
                <w:szCs w:val="22"/>
              </w:rPr>
              <w:t>____</w:t>
            </w:r>
          </w:p>
        </w:tc>
      </w:tr>
    </w:tbl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CC1CCB" w:rsidRDefault="00CC1CCB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Style w:val="a5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4"/>
      </w:tblGrid>
      <w:tr w:rsidR="00CC1CCB" w:rsidTr="009206FA">
        <w:tc>
          <w:tcPr>
            <w:tcW w:w="4786" w:type="dxa"/>
          </w:tcPr>
          <w:p w:rsidR="00BE46B7" w:rsidRPr="00CB5BD1" w:rsidRDefault="00CC1CCB" w:rsidP="00CB5BD1">
            <w:pPr>
              <w:pStyle w:val="a6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BE46B7">
              <w:rPr>
                <w:bCs/>
                <w:sz w:val="28"/>
                <w:szCs w:val="28"/>
              </w:rPr>
              <w:t>О</w:t>
            </w:r>
            <w:r w:rsidR="007677E8">
              <w:rPr>
                <w:bCs/>
                <w:sz w:val="28"/>
                <w:szCs w:val="28"/>
              </w:rPr>
              <w:t xml:space="preserve"> внесении изменений в решение городской Думы от 25.08.2023 № 17</w:t>
            </w:r>
            <w:r w:rsidR="004C5FAF">
              <w:rPr>
                <w:bCs/>
                <w:sz w:val="28"/>
                <w:szCs w:val="28"/>
              </w:rPr>
              <w:t>4</w:t>
            </w:r>
            <w:r w:rsidR="007677E8">
              <w:rPr>
                <w:bCs/>
                <w:sz w:val="28"/>
                <w:szCs w:val="28"/>
              </w:rPr>
              <w:t xml:space="preserve"> «</w:t>
            </w:r>
            <w:r w:rsidR="004C5FAF" w:rsidRPr="004C5FAF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="004C5FAF" w:rsidRPr="004C5FAF">
              <w:rPr>
                <w:bCs/>
                <w:sz w:val="28"/>
                <w:szCs w:val="28"/>
              </w:rPr>
              <w:t>Порядка определения части территории города</w:t>
            </w:r>
            <w:proofErr w:type="gramEnd"/>
            <w:r w:rsidR="004C5FAF" w:rsidRPr="004C5FAF">
              <w:rPr>
                <w:bCs/>
                <w:sz w:val="28"/>
                <w:szCs w:val="28"/>
              </w:rPr>
              <w:t xml:space="preserve"> Барнаула, на которой могут реализовываться инициативные проекты</w:t>
            </w:r>
            <w:r w:rsidR="007677E8">
              <w:rPr>
                <w:sz w:val="28"/>
                <w:szCs w:val="28"/>
              </w:rPr>
              <w:t>»</w:t>
            </w:r>
            <w:r w:rsidR="00A732EA">
              <w:rPr>
                <w:sz w:val="28"/>
                <w:szCs w:val="28"/>
              </w:rPr>
              <w:t xml:space="preserve"> </w:t>
            </w:r>
          </w:p>
          <w:p w:rsidR="00CC1CCB" w:rsidRDefault="00CC1CCB" w:rsidP="00CC1CCB">
            <w:pPr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</w:p>
        </w:tc>
        <w:tc>
          <w:tcPr>
            <w:tcW w:w="5634" w:type="dxa"/>
          </w:tcPr>
          <w:p w:rsidR="00CC1CCB" w:rsidRDefault="00CC1CCB" w:rsidP="003C5892">
            <w:pPr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</w:p>
        </w:tc>
      </w:tr>
    </w:tbl>
    <w:p w:rsidR="004C5FAF" w:rsidRDefault="004C5FAF" w:rsidP="004C5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FAF">
        <w:rPr>
          <w:rFonts w:ascii="Times New Roman" w:hAnsi="Times New Roman" w:cs="Times New Roman"/>
          <w:sz w:val="28"/>
          <w:szCs w:val="28"/>
        </w:rPr>
        <w:t>В соответствии со статьей 26.1 Федерального закона от 06.10.2003 №131-ФЗ «Об общих принципах организации местного самоуправления в Российской Федерации», статьей 22.1 Устава городского округа - города Барнаула Алтайского края городская Дума</w:t>
      </w:r>
    </w:p>
    <w:p w:rsidR="00BE46B7" w:rsidRPr="00B05606" w:rsidRDefault="009206FA" w:rsidP="009206F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606">
        <w:rPr>
          <w:rFonts w:ascii="Times New Roman" w:hAnsi="Times New Roman" w:cs="Times New Roman"/>
          <w:sz w:val="28"/>
          <w:szCs w:val="28"/>
        </w:rPr>
        <w:t>РЕШИЛА</w:t>
      </w:r>
      <w:r w:rsidR="00CC1CCB" w:rsidRPr="00B05606">
        <w:rPr>
          <w:rFonts w:ascii="Times New Roman" w:hAnsi="Times New Roman" w:cs="Times New Roman"/>
          <w:sz w:val="28"/>
          <w:szCs w:val="28"/>
        </w:rPr>
        <w:t>:</w:t>
      </w:r>
    </w:p>
    <w:p w:rsidR="00B05606" w:rsidRPr="00CB5BD1" w:rsidRDefault="00B05606" w:rsidP="004C5FAF">
      <w:pPr>
        <w:pStyle w:val="a6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1. </w:t>
      </w:r>
      <w:r w:rsidRPr="00B05606">
        <w:rPr>
          <w:sz w:val="28"/>
          <w:szCs w:val="28"/>
          <w:shd w:val="clear" w:color="auto" w:fill="FFFFFF"/>
        </w:rPr>
        <w:t xml:space="preserve">Внести в </w:t>
      </w:r>
      <w:r w:rsidR="008734CC" w:rsidRPr="008734CC">
        <w:rPr>
          <w:sz w:val="28"/>
          <w:szCs w:val="28"/>
          <w:shd w:val="clear" w:color="auto" w:fill="FFFFFF"/>
        </w:rPr>
        <w:t>Поряд</w:t>
      </w:r>
      <w:r w:rsidR="008734CC">
        <w:rPr>
          <w:sz w:val="28"/>
          <w:szCs w:val="28"/>
          <w:shd w:val="clear" w:color="auto" w:fill="FFFFFF"/>
        </w:rPr>
        <w:t>о</w:t>
      </w:r>
      <w:r w:rsidR="008734CC" w:rsidRPr="008734CC">
        <w:rPr>
          <w:sz w:val="28"/>
          <w:szCs w:val="28"/>
          <w:shd w:val="clear" w:color="auto" w:fill="FFFFFF"/>
        </w:rPr>
        <w:t>к определения части территории города Барнаула, на которой могут реализовываться инициативные проекты</w:t>
      </w:r>
      <w:r w:rsidR="00CB5BD1">
        <w:rPr>
          <w:sz w:val="28"/>
          <w:szCs w:val="28"/>
          <w:shd w:val="clear" w:color="auto" w:fill="FFFFFF"/>
        </w:rPr>
        <w:t>, утвержденный решение</w:t>
      </w:r>
      <w:r w:rsidR="009C4D40">
        <w:rPr>
          <w:sz w:val="28"/>
          <w:szCs w:val="28"/>
          <w:shd w:val="clear" w:color="auto" w:fill="FFFFFF"/>
        </w:rPr>
        <w:t>м</w:t>
      </w:r>
      <w:r w:rsidR="00CB5BD1">
        <w:rPr>
          <w:sz w:val="28"/>
          <w:szCs w:val="28"/>
          <w:shd w:val="clear" w:color="auto" w:fill="FFFFFF"/>
        </w:rPr>
        <w:t xml:space="preserve"> городской Думы от 25.08.2023 №17</w:t>
      </w:r>
      <w:r w:rsidR="008734CC">
        <w:rPr>
          <w:sz w:val="28"/>
          <w:szCs w:val="28"/>
          <w:shd w:val="clear" w:color="auto" w:fill="FFFFFF"/>
        </w:rPr>
        <w:t>4</w:t>
      </w:r>
      <w:r w:rsidR="00CB5BD1">
        <w:rPr>
          <w:sz w:val="28"/>
          <w:szCs w:val="28"/>
          <w:shd w:val="clear" w:color="auto" w:fill="FFFFFF"/>
        </w:rPr>
        <w:t xml:space="preserve">, следующие </w:t>
      </w:r>
      <w:r w:rsidR="00825495">
        <w:rPr>
          <w:sz w:val="28"/>
          <w:szCs w:val="28"/>
          <w:shd w:val="clear" w:color="auto" w:fill="FFFFFF"/>
        </w:rPr>
        <w:t>изменения</w:t>
      </w:r>
      <w:r w:rsidR="00CB5BD1">
        <w:rPr>
          <w:sz w:val="28"/>
          <w:szCs w:val="28"/>
          <w:shd w:val="clear" w:color="auto" w:fill="FFFFFF"/>
        </w:rPr>
        <w:t xml:space="preserve">: </w:t>
      </w:r>
    </w:p>
    <w:p w:rsidR="00B05606" w:rsidRPr="00C77B5C" w:rsidRDefault="00B05606" w:rsidP="004C5FAF">
      <w:pPr>
        <w:pStyle w:val="a6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 w:rsidRPr="00C77B5C">
        <w:rPr>
          <w:bCs/>
          <w:color w:val="000000"/>
          <w:sz w:val="28"/>
          <w:szCs w:val="28"/>
        </w:rPr>
        <w:t>1.1. </w:t>
      </w:r>
      <w:r w:rsidR="00A732EA" w:rsidRPr="00C77B5C">
        <w:rPr>
          <w:bCs/>
          <w:color w:val="000000"/>
          <w:sz w:val="28"/>
          <w:szCs w:val="28"/>
        </w:rPr>
        <w:t xml:space="preserve">Пункт 1.4 </w:t>
      </w:r>
      <w:r w:rsidR="00CB5BD1" w:rsidRPr="00C77B5C">
        <w:rPr>
          <w:bCs/>
          <w:color w:val="000000"/>
          <w:sz w:val="28"/>
          <w:szCs w:val="28"/>
        </w:rPr>
        <w:t xml:space="preserve">изложить в следующей редакции: </w:t>
      </w:r>
    </w:p>
    <w:p w:rsidR="00CB5BD1" w:rsidRPr="00C77B5C" w:rsidRDefault="00CB5BD1" w:rsidP="004C5FAF">
      <w:pPr>
        <w:pStyle w:val="a6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 w:rsidRPr="00C77B5C">
        <w:rPr>
          <w:bCs/>
          <w:color w:val="000000"/>
          <w:sz w:val="28"/>
          <w:szCs w:val="28"/>
        </w:rPr>
        <w:t xml:space="preserve">«1.4. Представляемые на конкурсный отбор инициативные проекты: </w:t>
      </w:r>
    </w:p>
    <w:p w:rsidR="00A732EA" w:rsidRPr="00C77B5C" w:rsidRDefault="00CB5BD1" w:rsidP="004C5FAF">
      <w:pPr>
        <w:pStyle w:val="a6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 w:rsidRPr="00C77B5C">
        <w:rPr>
          <w:bCs/>
          <w:color w:val="000000"/>
          <w:sz w:val="28"/>
          <w:szCs w:val="28"/>
        </w:rPr>
        <w:t xml:space="preserve">1) могут </w:t>
      </w:r>
      <w:r w:rsidR="00A732EA" w:rsidRPr="00C77B5C">
        <w:rPr>
          <w:bCs/>
          <w:color w:val="000000"/>
          <w:sz w:val="28"/>
          <w:szCs w:val="28"/>
        </w:rPr>
        <w:t>реализовываться</w:t>
      </w:r>
      <w:r w:rsidRPr="00C77B5C">
        <w:rPr>
          <w:bCs/>
          <w:color w:val="000000"/>
          <w:sz w:val="28"/>
          <w:szCs w:val="28"/>
        </w:rPr>
        <w:t xml:space="preserve"> только на земельных участках, находящихся                  в муниципальной собственности, или земельных участках, государственная собственность на которые не разграничена (далее – земельный участок)</w:t>
      </w:r>
      <w:r w:rsidR="00A732EA" w:rsidRPr="00C77B5C">
        <w:rPr>
          <w:bCs/>
          <w:color w:val="000000"/>
          <w:sz w:val="28"/>
          <w:szCs w:val="28"/>
        </w:rPr>
        <w:t xml:space="preserve">, не предоставленных в пользование и (или) во владение гражданам и (или) юридическим лицам (за исключением муниципальных учреждений </w:t>
      </w:r>
      <w:r w:rsidR="00825495">
        <w:rPr>
          <w:bCs/>
          <w:color w:val="000000"/>
          <w:sz w:val="28"/>
          <w:szCs w:val="28"/>
        </w:rPr>
        <w:t xml:space="preserve">                            </w:t>
      </w:r>
      <w:bookmarkStart w:id="0" w:name="_GoBack"/>
      <w:bookmarkEnd w:id="0"/>
      <w:r w:rsidR="00A732EA" w:rsidRPr="00C77B5C">
        <w:rPr>
          <w:bCs/>
          <w:color w:val="000000"/>
          <w:sz w:val="28"/>
          <w:szCs w:val="28"/>
        </w:rPr>
        <w:t xml:space="preserve">и унитарных предприятий); </w:t>
      </w:r>
    </w:p>
    <w:p w:rsidR="00CB5BD1" w:rsidRPr="00C77B5C" w:rsidRDefault="00A732EA" w:rsidP="004C5FAF">
      <w:pPr>
        <w:pStyle w:val="a6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 w:rsidRPr="00C77B5C">
        <w:rPr>
          <w:bCs/>
          <w:color w:val="000000"/>
          <w:sz w:val="28"/>
          <w:szCs w:val="28"/>
        </w:rPr>
        <w:t>2) не могут реализовываться в границах объектов культурного наследия и религиозного назначения;</w:t>
      </w:r>
    </w:p>
    <w:p w:rsidR="00CB5BD1" w:rsidRPr="00C77B5C" w:rsidRDefault="00CB5BD1" w:rsidP="004C5FAF">
      <w:pPr>
        <w:pStyle w:val="a6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 w:rsidRPr="00C77B5C">
        <w:rPr>
          <w:bCs/>
          <w:color w:val="000000"/>
          <w:sz w:val="28"/>
          <w:szCs w:val="28"/>
        </w:rPr>
        <w:t xml:space="preserve">3) должны быть направлены на решение вопросов в интересах неограниченного круга </w:t>
      </w:r>
      <w:proofErr w:type="spellStart"/>
      <w:r w:rsidRPr="00C77B5C">
        <w:rPr>
          <w:bCs/>
          <w:color w:val="000000"/>
          <w:sz w:val="28"/>
          <w:szCs w:val="28"/>
        </w:rPr>
        <w:t>благополучателей</w:t>
      </w:r>
      <w:proofErr w:type="spellEnd"/>
      <w:r w:rsidRPr="00C77B5C">
        <w:rPr>
          <w:bCs/>
          <w:color w:val="000000"/>
          <w:sz w:val="28"/>
          <w:szCs w:val="28"/>
        </w:rPr>
        <w:t xml:space="preserve"> (более 10 жилых домов)</w:t>
      </w:r>
      <w:r w:rsidR="00A732EA" w:rsidRPr="00C77B5C">
        <w:rPr>
          <w:bCs/>
          <w:color w:val="000000"/>
          <w:sz w:val="28"/>
          <w:szCs w:val="28"/>
        </w:rPr>
        <w:t>.</w:t>
      </w:r>
      <w:r w:rsidR="000A50C3" w:rsidRPr="00C77B5C">
        <w:rPr>
          <w:bCs/>
          <w:color w:val="000000"/>
          <w:sz w:val="28"/>
          <w:szCs w:val="28"/>
        </w:rPr>
        <w:t>»</w:t>
      </w:r>
      <w:r w:rsidRPr="00C77B5C">
        <w:rPr>
          <w:bCs/>
          <w:color w:val="000000"/>
          <w:sz w:val="28"/>
          <w:szCs w:val="28"/>
        </w:rPr>
        <w:t>.</w:t>
      </w:r>
    </w:p>
    <w:p w:rsidR="000A50C3" w:rsidRPr="00C77B5C" w:rsidRDefault="009C4D40" w:rsidP="004C5FAF">
      <w:pPr>
        <w:pStyle w:val="a6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C77B5C">
        <w:rPr>
          <w:bCs/>
          <w:color w:val="000000"/>
          <w:sz w:val="28"/>
          <w:szCs w:val="28"/>
        </w:rPr>
        <w:t>1.</w:t>
      </w:r>
      <w:r w:rsidR="000A50C3" w:rsidRPr="00C77B5C">
        <w:rPr>
          <w:bCs/>
          <w:color w:val="000000"/>
          <w:sz w:val="28"/>
          <w:szCs w:val="28"/>
        </w:rPr>
        <w:t>2</w:t>
      </w:r>
      <w:r w:rsidR="00A732EA" w:rsidRPr="00C77B5C">
        <w:rPr>
          <w:bCs/>
          <w:color w:val="000000"/>
          <w:sz w:val="28"/>
          <w:szCs w:val="28"/>
        </w:rPr>
        <w:t>. П</w:t>
      </w:r>
      <w:r w:rsidR="000A50C3" w:rsidRPr="00C77B5C">
        <w:rPr>
          <w:sz w:val="28"/>
          <w:szCs w:val="28"/>
          <w:shd w:val="clear" w:color="auto" w:fill="FFFFFF"/>
        </w:rPr>
        <w:t xml:space="preserve">ункт 2.1 дополнить </w:t>
      </w:r>
      <w:r w:rsidR="00A732EA" w:rsidRPr="00C77B5C">
        <w:rPr>
          <w:sz w:val="28"/>
          <w:szCs w:val="28"/>
          <w:shd w:val="clear" w:color="auto" w:fill="FFFFFF"/>
        </w:rPr>
        <w:t xml:space="preserve">подпунктом 3 </w:t>
      </w:r>
      <w:r w:rsidR="000A50C3" w:rsidRPr="00C77B5C">
        <w:rPr>
          <w:sz w:val="28"/>
          <w:szCs w:val="28"/>
          <w:shd w:val="clear" w:color="auto" w:fill="FFFFFF"/>
        </w:rPr>
        <w:t>следующ</w:t>
      </w:r>
      <w:r w:rsidR="00A732EA" w:rsidRPr="00C77B5C">
        <w:rPr>
          <w:sz w:val="28"/>
          <w:szCs w:val="28"/>
          <w:shd w:val="clear" w:color="auto" w:fill="FFFFFF"/>
        </w:rPr>
        <w:t>его</w:t>
      </w:r>
      <w:r w:rsidR="000A50C3" w:rsidRPr="00C77B5C">
        <w:rPr>
          <w:sz w:val="28"/>
          <w:szCs w:val="28"/>
          <w:shd w:val="clear" w:color="auto" w:fill="FFFFFF"/>
        </w:rPr>
        <w:t xml:space="preserve"> содержани</w:t>
      </w:r>
      <w:r w:rsidR="00A732EA" w:rsidRPr="00C77B5C">
        <w:rPr>
          <w:sz w:val="28"/>
          <w:szCs w:val="28"/>
          <w:shd w:val="clear" w:color="auto" w:fill="FFFFFF"/>
        </w:rPr>
        <w:t>я</w:t>
      </w:r>
      <w:r w:rsidR="000A50C3" w:rsidRPr="00C77B5C">
        <w:rPr>
          <w:sz w:val="28"/>
          <w:szCs w:val="28"/>
          <w:shd w:val="clear" w:color="auto" w:fill="FFFFFF"/>
        </w:rPr>
        <w:t>:</w:t>
      </w:r>
    </w:p>
    <w:p w:rsidR="000A50C3" w:rsidRPr="00C77B5C" w:rsidRDefault="000A50C3" w:rsidP="004C5FAF">
      <w:pPr>
        <w:pStyle w:val="a6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C77B5C">
        <w:rPr>
          <w:sz w:val="28"/>
          <w:szCs w:val="28"/>
          <w:shd w:val="clear" w:color="auto" w:fill="FFFFFF"/>
        </w:rPr>
        <w:t>«3)</w:t>
      </w:r>
      <w:r w:rsidRPr="00C77B5C">
        <w:t xml:space="preserve"> </w:t>
      </w:r>
      <w:r w:rsidRPr="00C77B5C">
        <w:rPr>
          <w:sz w:val="28"/>
          <w:szCs w:val="28"/>
          <w:shd w:val="clear" w:color="auto" w:fill="FFFFFF"/>
        </w:rPr>
        <w:t>схемы границ территории, на которой планируется выявление мнения граждан о реализации инициативного проекта</w:t>
      </w:r>
      <w:r w:rsidR="00A732EA" w:rsidRPr="00C77B5C">
        <w:rPr>
          <w:sz w:val="28"/>
          <w:szCs w:val="28"/>
          <w:shd w:val="clear" w:color="auto" w:fill="FFFFFF"/>
        </w:rPr>
        <w:t>.</w:t>
      </w:r>
      <w:r w:rsidRPr="00C77B5C">
        <w:rPr>
          <w:sz w:val="28"/>
          <w:szCs w:val="28"/>
          <w:shd w:val="clear" w:color="auto" w:fill="FFFFFF"/>
        </w:rPr>
        <w:t>»;</w:t>
      </w:r>
    </w:p>
    <w:p w:rsidR="000A50C3" w:rsidRPr="00C77B5C" w:rsidRDefault="009C4D40" w:rsidP="004C5FAF">
      <w:pPr>
        <w:pStyle w:val="a6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C77B5C">
        <w:rPr>
          <w:sz w:val="28"/>
          <w:szCs w:val="28"/>
          <w:shd w:val="clear" w:color="auto" w:fill="FFFFFF"/>
        </w:rPr>
        <w:t>1.</w:t>
      </w:r>
      <w:r w:rsidR="00A732EA" w:rsidRPr="00C77B5C">
        <w:rPr>
          <w:sz w:val="28"/>
          <w:szCs w:val="28"/>
          <w:shd w:val="clear" w:color="auto" w:fill="FFFFFF"/>
        </w:rPr>
        <w:t>3</w:t>
      </w:r>
      <w:r w:rsidR="000A50C3" w:rsidRPr="00C77B5C">
        <w:rPr>
          <w:sz w:val="28"/>
          <w:szCs w:val="28"/>
          <w:shd w:val="clear" w:color="auto" w:fill="FFFFFF"/>
        </w:rPr>
        <w:t xml:space="preserve">. Дополнить пунктом 2.5 следующего содержания: </w:t>
      </w:r>
    </w:p>
    <w:p w:rsidR="000A50C3" w:rsidRPr="00C77B5C" w:rsidRDefault="000A50C3" w:rsidP="004C5FAF">
      <w:pPr>
        <w:pStyle w:val="a6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C77B5C">
        <w:rPr>
          <w:sz w:val="28"/>
          <w:szCs w:val="28"/>
          <w:shd w:val="clear" w:color="auto" w:fill="FFFFFF"/>
        </w:rPr>
        <w:lastRenderedPageBreak/>
        <w:t>«2.5. В инициативную группу не могут входить жители, являющиеся выборными должностными лицами местного самоуправления городского округа-города Барнаула Алтайского края, муниципальными служащими городского округа-города Барнаула Алтайского края</w:t>
      </w:r>
      <w:r w:rsidR="000A6718" w:rsidRPr="00C77B5C">
        <w:rPr>
          <w:sz w:val="28"/>
          <w:szCs w:val="28"/>
          <w:shd w:val="clear" w:color="auto" w:fill="FFFFFF"/>
        </w:rPr>
        <w:t>.</w:t>
      </w:r>
      <w:r w:rsidRPr="00C77B5C">
        <w:rPr>
          <w:sz w:val="28"/>
          <w:szCs w:val="28"/>
          <w:shd w:val="clear" w:color="auto" w:fill="FFFFFF"/>
        </w:rPr>
        <w:t>»;</w:t>
      </w:r>
    </w:p>
    <w:p w:rsidR="000A50C3" w:rsidRPr="00C77B5C" w:rsidRDefault="009C4D40" w:rsidP="004C5FAF">
      <w:pPr>
        <w:pStyle w:val="a6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C77B5C">
        <w:rPr>
          <w:sz w:val="28"/>
          <w:szCs w:val="28"/>
          <w:shd w:val="clear" w:color="auto" w:fill="FFFFFF"/>
        </w:rPr>
        <w:t>1.</w:t>
      </w:r>
      <w:r w:rsidR="000A50C3" w:rsidRPr="00C77B5C">
        <w:rPr>
          <w:sz w:val="28"/>
          <w:szCs w:val="28"/>
          <w:shd w:val="clear" w:color="auto" w:fill="FFFFFF"/>
        </w:rPr>
        <w:t>2.3. Дополнить пунктом 2.9 следующего содержания:</w:t>
      </w:r>
    </w:p>
    <w:p w:rsidR="00B05606" w:rsidRPr="00C77B5C" w:rsidRDefault="000A50C3" w:rsidP="004C5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B5C">
        <w:rPr>
          <w:rFonts w:ascii="Times New Roman" w:hAnsi="Times New Roman" w:cs="Times New Roman"/>
          <w:sz w:val="28"/>
          <w:szCs w:val="28"/>
        </w:rPr>
        <w:t xml:space="preserve">«2.9. В целях устранения технических недостатков описания заявителями границ территории реализации инициативного проекта, Комитет </w:t>
      </w:r>
      <w:r w:rsidR="000A6718" w:rsidRPr="00C77B5C">
        <w:rPr>
          <w:rFonts w:ascii="Times New Roman" w:hAnsi="Times New Roman" w:cs="Times New Roman"/>
          <w:sz w:val="28"/>
          <w:szCs w:val="28"/>
        </w:rPr>
        <w:t xml:space="preserve">при подготовке проекта постановления </w:t>
      </w:r>
      <w:r w:rsidRPr="00C77B5C">
        <w:rPr>
          <w:rFonts w:ascii="Times New Roman" w:hAnsi="Times New Roman" w:cs="Times New Roman"/>
          <w:sz w:val="28"/>
          <w:szCs w:val="28"/>
        </w:rPr>
        <w:t>изменяет их описание</w:t>
      </w:r>
      <w:r w:rsidR="000A6718" w:rsidRPr="00C77B5C">
        <w:rPr>
          <w:rFonts w:ascii="Times New Roman" w:hAnsi="Times New Roman" w:cs="Times New Roman"/>
          <w:sz w:val="28"/>
          <w:szCs w:val="28"/>
        </w:rPr>
        <w:t>.</w:t>
      </w:r>
      <w:r w:rsidRPr="00C77B5C">
        <w:rPr>
          <w:rFonts w:ascii="Times New Roman" w:hAnsi="Times New Roman" w:cs="Times New Roman"/>
          <w:sz w:val="28"/>
          <w:szCs w:val="28"/>
        </w:rPr>
        <w:t>»</w:t>
      </w:r>
      <w:r w:rsidR="000A6718" w:rsidRPr="00C77B5C">
        <w:rPr>
          <w:rFonts w:ascii="Times New Roman" w:hAnsi="Times New Roman" w:cs="Times New Roman"/>
          <w:sz w:val="28"/>
          <w:szCs w:val="28"/>
        </w:rPr>
        <w:t>.</w:t>
      </w:r>
    </w:p>
    <w:p w:rsidR="00CC1CCB" w:rsidRPr="00C77B5C" w:rsidRDefault="009C4D40" w:rsidP="004C5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B5C">
        <w:rPr>
          <w:rFonts w:ascii="Times New Roman" w:hAnsi="Times New Roman" w:cs="Times New Roman"/>
          <w:sz w:val="28"/>
          <w:szCs w:val="28"/>
        </w:rPr>
        <w:t>2</w:t>
      </w:r>
      <w:r w:rsidR="00F50601" w:rsidRPr="00C77B5C">
        <w:rPr>
          <w:rFonts w:ascii="Times New Roman" w:hAnsi="Times New Roman" w:cs="Times New Roman"/>
          <w:sz w:val="28"/>
          <w:szCs w:val="28"/>
        </w:rPr>
        <w:t>. </w:t>
      </w:r>
      <w:r w:rsidR="00CC1CCB" w:rsidRPr="00C77B5C">
        <w:rPr>
          <w:rFonts w:ascii="Times New Roman" w:hAnsi="Times New Roman" w:cs="Times New Roman"/>
          <w:sz w:val="28"/>
          <w:szCs w:val="28"/>
        </w:rPr>
        <w:t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г. Барнаула».</w:t>
      </w:r>
    </w:p>
    <w:p w:rsidR="00CC1CCB" w:rsidRPr="00CC1CCB" w:rsidRDefault="009C4D40" w:rsidP="004C5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B5C">
        <w:rPr>
          <w:rFonts w:ascii="Times New Roman" w:hAnsi="Times New Roman" w:cs="Times New Roman"/>
          <w:sz w:val="28"/>
          <w:szCs w:val="28"/>
        </w:rPr>
        <w:t>4</w:t>
      </w:r>
      <w:r w:rsidR="00F50601" w:rsidRPr="00C77B5C">
        <w:rPr>
          <w:rFonts w:ascii="Times New Roman" w:hAnsi="Times New Roman" w:cs="Times New Roman"/>
          <w:sz w:val="28"/>
          <w:szCs w:val="28"/>
        </w:rPr>
        <w:t>. </w:t>
      </w:r>
      <w:r w:rsidR="00CC1CCB" w:rsidRPr="00C77B5C">
        <w:rPr>
          <w:rFonts w:ascii="Times New Roman" w:hAnsi="Times New Roman" w:cs="Times New Roman"/>
          <w:sz w:val="28"/>
          <w:szCs w:val="28"/>
        </w:rPr>
        <w:t xml:space="preserve">Контроль за исполнением решения возложить на комитет </w:t>
      </w:r>
      <w:r w:rsidR="004C5FAF" w:rsidRPr="00C77B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1CCB" w:rsidRPr="00C77B5C">
        <w:rPr>
          <w:rFonts w:ascii="Times New Roman" w:hAnsi="Times New Roman" w:cs="Times New Roman"/>
          <w:sz w:val="28"/>
          <w:szCs w:val="28"/>
        </w:rPr>
        <w:t>по законности и местному самоуправлению (Огнев И.В.).</w:t>
      </w:r>
    </w:p>
    <w:p w:rsidR="003C5892" w:rsidRDefault="003C5892" w:rsidP="00CC1CCB">
      <w:pPr>
        <w:autoSpaceDE w:val="0"/>
        <w:autoSpaceDN w:val="0"/>
        <w:adjustRightInd w:val="0"/>
        <w:ind w:firstLine="539"/>
        <w:contextualSpacing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71"/>
        <w:gridCol w:w="1060"/>
        <w:gridCol w:w="4339"/>
      </w:tblGrid>
      <w:tr w:rsidR="003C5892" w:rsidTr="005F4502">
        <w:tc>
          <w:tcPr>
            <w:tcW w:w="2179" w:type="pct"/>
          </w:tcPr>
          <w:p w:rsidR="003C5892" w:rsidRDefault="003C5892" w:rsidP="00442E6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Председатель городской Думы</w:t>
            </w:r>
          </w:p>
          <w:p w:rsidR="003C5892" w:rsidRDefault="003C5892" w:rsidP="00442E6C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Default="003C5892" w:rsidP="00442E6C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Default="003C5892" w:rsidP="00815CA5">
            <w:pPr>
              <w:suppressAutoHyphens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</w:t>
            </w:r>
            <w:r w:rsidR="009206FA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 </w:t>
            </w:r>
            <w:r w:rsidR="005F4502">
              <w:rPr>
                <w:lang w:eastAsia="zh-CN"/>
              </w:rPr>
              <w:t xml:space="preserve"> </w:t>
            </w:r>
            <w:r w:rsidR="00815CA5">
              <w:rPr>
                <w:lang w:eastAsia="zh-CN"/>
              </w:rPr>
              <w:t xml:space="preserve">Г.А. </w:t>
            </w:r>
            <w:proofErr w:type="spellStart"/>
            <w:r w:rsidR="00815CA5">
              <w:rPr>
                <w:lang w:eastAsia="zh-CN"/>
              </w:rPr>
              <w:t>Буевич</w:t>
            </w:r>
            <w:proofErr w:type="spellEnd"/>
          </w:p>
        </w:tc>
        <w:tc>
          <w:tcPr>
            <w:tcW w:w="554" w:type="pct"/>
          </w:tcPr>
          <w:p w:rsidR="003C5892" w:rsidRDefault="003C5892" w:rsidP="00442E6C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pct"/>
          </w:tcPr>
          <w:p w:rsidR="003C5892" w:rsidRDefault="003C5892" w:rsidP="00442E6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Глава города</w:t>
            </w:r>
          </w:p>
          <w:p w:rsidR="003C5892" w:rsidRDefault="003C5892" w:rsidP="00442E6C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3C5892" w:rsidRDefault="003C5892" w:rsidP="00442E6C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ab/>
            </w:r>
          </w:p>
          <w:p w:rsidR="003C5892" w:rsidRDefault="003C5892" w:rsidP="009206FA">
            <w:pPr>
              <w:suppressAutoHyphens/>
              <w:ind w:firstLine="0"/>
              <w:jc w:val="left"/>
            </w:pPr>
            <w:r>
              <w:rPr>
                <w:lang w:eastAsia="zh-CN"/>
              </w:rPr>
              <w:t xml:space="preserve">                               </w:t>
            </w:r>
            <w:r w:rsidR="009206FA">
              <w:rPr>
                <w:lang w:eastAsia="zh-CN"/>
              </w:rPr>
              <w:t xml:space="preserve">       </w:t>
            </w:r>
            <w:r>
              <w:rPr>
                <w:lang w:eastAsia="zh-CN"/>
              </w:rPr>
              <w:t xml:space="preserve"> </w:t>
            </w:r>
            <w:r w:rsidR="00815CA5">
              <w:rPr>
                <w:lang w:eastAsia="zh-CN"/>
              </w:rPr>
              <w:t>В.Г. Франк</w:t>
            </w:r>
          </w:p>
        </w:tc>
      </w:tr>
    </w:tbl>
    <w:p w:rsidR="003C5892" w:rsidRPr="0058662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9F031F" w:rsidRDefault="009F031F"/>
    <w:sectPr w:rsidR="009F031F" w:rsidSect="005F450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55D21"/>
    <w:multiLevelType w:val="hybridMultilevel"/>
    <w:tmpl w:val="9FD2D6AE"/>
    <w:lvl w:ilvl="0" w:tplc="03345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4F"/>
    <w:rsid w:val="000A50C3"/>
    <w:rsid w:val="000A6718"/>
    <w:rsid w:val="0024634F"/>
    <w:rsid w:val="003C5892"/>
    <w:rsid w:val="003F61D6"/>
    <w:rsid w:val="00495BB2"/>
    <w:rsid w:val="004C5FAF"/>
    <w:rsid w:val="0058077E"/>
    <w:rsid w:val="005A03A5"/>
    <w:rsid w:val="005F4502"/>
    <w:rsid w:val="00624DCA"/>
    <w:rsid w:val="00695292"/>
    <w:rsid w:val="00722EC3"/>
    <w:rsid w:val="007677E8"/>
    <w:rsid w:val="00815CA5"/>
    <w:rsid w:val="00825495"/>
    <w:rsid w:val="008734CC"/>
    <w:rsid w:val="008D0F70"/>
    <w:rsid w:val="009206FA"/>
    <w:rsid w:val="009C4D40"/>
    <w:rsid w:val="009F031F"/>
    <w:rsid w:val="00A26A91"/>
    <w:rsid w:val="00A732EA"/>
    <w:rsid w:val="00B05606"/>
    <w:rsid w:val="00BE46B7"/>
    <w:rsid w:val="00BF4F7E"/>
    <w:rsid w:val="00C2203C"/>
    <w:rsid w:val="00C77B5C"/>
    <w:rsid w:val="00CB3499"/>
    <w:rsid w:val="00CB5BD1"/>
    <w:rsid w:val="00CC1CCB"/>
    <w:rsid w:val="00D03ED4"/>
    <w:rsid w:val="00F50601"/>
    <w:rsid w:val="00FE0578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C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1CCB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CC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BE46B7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C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1CCB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CC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BE46B7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Юдина</dc:creator>
  <cp:lastModifiedBy>Кристина А. Поздеева</cp:lastModifiedBy>
  <cp:revision>4</cp:revision>
  <cp:lastPrinted>2024-07-09T04:14:00Z</cp:lastPrinted>
  <dcterms:created xsi:type="dcterms:W3CDTF">2024-07-08T09:49:00Z</dcterms:created>
  <dcterms:modified xsi:type="dcterms:W3CDTF">2024-07-09T04:14:00Z</dcterms:modified>
</cp:coreProperties>
</file>