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674688" w:rsidRPr="00490D12" w:rsidTr="003D27C0">
        <w:trPr>
          <w:trHeight w:val="1559"/>
        </w:trPr>
        <w:tc>
          <w:tcPr>
            <w:tcW w:w="3544" w:type="dxa"/>
          </w:tcPr>
          <w:p w:rsidR="00674688" w:rsidRPr="00674688" w:rsidRDefault="00674688" w:rsidP="00674688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680543" w:rsidRPr="00490D12" w:rsidRDefault="00680543" w:rsidP="00680543">
            <w:pPr>
              <w:widowControl w:val="0"/>
              <w:autoSpaceDE w:val="0"/>
              <w:autoSpaceDN w:val="0"/>
              <w:adjustRightInd w:val="0"/>
              <w:ind w:left="-1666" w:firstLine="42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680543" w:rsidRPr="00490D12" w:rsidRDefault="00680543" w:rsidP="00680543">
            <w:pPr>
              <w:widowControl w:val="0"/>
              <w:autoSpaceDE w:val="0"/>
              <w:autoSpaceDN w:val="0"/>
              <w:adjustRightInd w:val="0"/>
              <w:ind w:left="-1666" w:firstLine="42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061690" w:rsidRPr="00490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6205AD" w:rsidRPr="00490D12" w:rsidRDefault="00680543" w:rsidP="00680543">
            <w:pPr>
              <w:widowControl w:val="0"/>
              <w:tabs>
                <w:tab w:val="left" w:pos="5703"/>
              </w:tabs>
              <w:autoSpaceDE w:val="0"/>
              <w:autoSpaceDN w:val="0"/>
              <w:adjustRightInd w:val="0"/>
              <w:ind w:left="2552" w:hanging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</w:t>
            </w:r>
            <w:r w:rsidR="003D27C0" w:rsidRPr="00490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674688" w:rsidRPr="00490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674688" w:rsidRPr="00490D12" w:rsidRDefault="00240392" w:rsidP="00240392">
            <w:pPr>
              <w:widowControl w:val="0"/>
              <w:tabs>
                <w:tab w:val="left" w:pos="5703"/>
              </w:tabs>
              <w:autoSpaceDE w:val="0"/>
              <w:autoSpaceDN w:val="0"/>
              <w:adjustRightInd w:val="0"/>
              <w:ind w:left="-1666" w:firstLine="42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__________№______</w:t>
            </w:r>
          </w:p>
        </w:tc>
      </w:tr>
    </w:tbl>
    <w:p w:rsidR="00D401C2" w:rsidRPr="00490D12" w:rsidRDefault="00D401C2" w:rsidP="007B69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03A1" w:rsidRPr="00490D12" w:rsidRDefault="000A03A1" w:rsidP="007B69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3AF0" w:rsidRPr="00490D12" w:rsidRDefault="00E83AF0" w:rsidP="007B69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3A73" w:rsidRPr="00490D12" w:rsidRDefault="00AB602D" w:rsidP="007B69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>МЕТОДИКА</w:t>
      </w:r>
    </w:p>
    <w:p w:rsidR="00BA0882" w:rsidRPr="00490D12" w:rsidRDefault="00BA0882" w:rsidP="007B69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>р</w:t>
      </w:r>
      <w:r w:rsidR="0071641B" w:rsidRPr="00490D12">
        <w:rPr>
          <w:rFonts w:ascii="Times New Roman" w:hAnsi="Times New Roman" w:cs="Times New Roman"/>
          <w:sz w:val="28"/>
          <w:szCs w:val="28"/>
        </w:rPr>
        <w:t>асчета</w:t>
      </w:r>
      <w:r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="00061690" w:rsidRPr="00490D12">
        <w:rPr>
          <w:rFonts w:ascii="Times New Roman" w:hAnsi="Times New Roman" w:cs="Times New Roman"/>
          <w:sz w:val="28"/>
          <w:szCs w:val="28"/>
        </w:rPr>
        <w:t xml:space="preserve">регулируемых тарифов </w:t>
      </w:r>
      <w:r w:rsidR="00D56CA4" w:rsidRPr="00490D12">
        <w:rPr>
          <w:rFonts w:ascii="Times New Roman" w:hAnsi="Times New Roman" w:cs="Times New Roman"/>
          <w:sz w:val="28"/>
          <w:szCs w:val="28"/>
        </w:rPr>
        <w:t>на перевозки пассажиров и багажа городским наземным электрическим транспортом по муниципальным маршрутам регулярных перевозок города Барнаула</w:t>
      </w:r>
    </w:p>
    <w:p w:rsidR="00BA0882" w:rsidRPr="00490D12" w:rsidRDefault="00BA0882" w:rsidP="00AB6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0333" w:rsidRPr="00490D12" w:rsidRDefault="00280333" w:rsidP="00A756C4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756C4" w:rsidRPr="00490D12" w:rsidRDefault="00A756C4" w:rsidP="00A756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C47" w:rsidRPr="00490D12" w:rsidRDefault="00280333" w:rsidP="00090426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0D12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061690" w:rsidRPr="00490D12">
        <w:rPr>
          <w:rFonts w:ascii="Times New Roman" w:hAnsi="Times New Roman" w:cs="Times New Roman"/>
          <w:sz w:val="28"/>
          <w:szCs w:val="28"/>
        </w:rPr>
        <w:t xml:space="preserve">расчета регулируемых тарифов </w:t>
      </w:r>
      <w:r w:rsidR="00D56CA4" w:rsidRPr="00490D12">
        <w:rPr>
          <w:rFonts w:ascii="Times New Roman" w:hAnsi="Times New Roman" w:cs="Times New Roman"/>
          <w:sz w:val="28"/>
          <w:szCs w:val="28"/>
        </w:rPr>
        <w:t xml:space="preserve">на перевозки пассажиров и багажа </w:t>
      </w:r>
      <w:r w:rsidR="00700DD0" w:rsidRPr="00490D12"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="00D56CA4" w:rsidRPr="00490D12">
        <w:rPr>
          <w:rFonts w:ascii="Times New Roman" w:hAnsi="Times New Roman" w:cs="Times New Roman"/>
          <w:sz w:val="28"/>
          <w:szCs w:val="28"/>
        </w:rPr>
        <w:t>наземным электрическим транспортом по муниципальным маршрутам регулярных перевозок города Барнаула</w:t>
      </w:r>
      <w:r w:rsidR="006158FB"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="00061690" w:rsidRPr="00490D12">
        <w:rPr>
          <w:rFonts w:ascii="Times New Roman" w:hAnsi="Times New Roman" w:cs="Times New Roman"/>
          <w:sz w:val="28"/>
          <w:szCs w:val="28"/>
        </w:rPr>
        <w:t xml:space="preserve">  </w:t>
      </w:r>
      <w:r w:rsidRPr="00490D12">
        <w:rPr>
          <w:rFonts w:ascii="Times New Roman" w:hAnsi="Times New Roman" w:cs="Times New Roman"/>
          <w:sz w:val="28"/>
          <w:szCs w:val="28"/>
        </w:rPr>
        <w:t>(далее</w:t>
      </w:r>
      <w:r w:rsidR="00BA0882"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="00167C11" w:rsidRPr="00490D12">
        <w:rPr>
          <w:rFonts w:ascii="Times New Roman" w:hAnsi="Times New Roman" w:cs="Times New Roman"/>
          <w:sz w:val="28"/>
          <w:szCs w:val="28"/>
        </w:rPr>
        <w:t>–</w:t>
      </w:r>
      <w:r w:rsidR="0096613A"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Pr="00490D12">
        <w:rPr>
          <w:rFonts w:ascii="Times New Roman" w:hAnsi="Times New Roman" w:cs="Times New Roman"/>
          <w:sz w:val="28"/>
          <w:szCs w:val="28"/>
        </w:rPr>
        <w:t xml:space="preserve">Методика) разработана в соответствии с </w:t>
      </w:r>
      <w:r w:rsidR="00680543" w:rsidRPr="00490D12">
        <w:rPr>
          <w:rFonts w:ascii="Times New Roman" w:hAnsi="Times New Roman" w:cs="Times New Roman"/>
          <w:sz w:val="28"/>
          <w:szCs w:val="28"/>
        </w:rPr>
        <w:t>ф</w:t>
      </w:r>
      <w:r w:rsidRPr="00490D12">
        <w:rPr>
          <w:rFonts w:ascii="Times New Roman" w:hAnsi="Times New Roman" w:cs="Times New Roman"/>
          <w:sz w:val="28"/>
          <w:szCs w:val="28"/>
        </w:rPr>
        <w:t>едеральным</w:t>
      </w:r>
      <w:r w:rsidR="00E35E8B" w:rsidRPr="00490D12">
        <w:rPr>
          <w:rFonts w:ascii="Times New Roman" w:hAnsi="Times New Roman" w:cs="Times New Roman"/>
          <w:sz w:val="28"/>
          <w:szCs w:val="28"/>
        </w:rPr>
        <w:t>и</w:t>
      </w:r>
      <w:r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="00E35E8B" w:rsidRPr="00490D12">
        <w:rPr>
          <w:rFonts w:ascii="Times New Roman" w:hAnsi="Times New Roman" w:cs="Times New Roman"/>
          <w:sz w:val="28"/>
          <w:szCs w:val="28"/>
        </w:rPr>
        <w:t>законами</w:t>
      </w:r>
      <w:r w:rsidR="00A00FB3"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Pr="00490D12">
        <w:rPr>
          <w:rFonts w:ascii="Times New Roman" w:hAnsi="Times New Roman" w:cs="Times New Roman"/>
          <w:sz w:val="28"/>
          <w:szCs w:val="28"/>
        </w:rPr>
        <w:t>от 06.10.2003</w:t>
      </w:r>
      <w:r w:rsidR="00D61BFA"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Pr="00490D12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 w:rsidR="004A6E50" w:rsidRPr="00490D12">
        <w:rPr>
          <w:rFonts w:ascii="Times New Roman" w:hAnsi="Times New Roman" w:cs="Times New Roman"/>
          <w:sz w:val="28"/>
          <w:szCs w:val="28"/>
        </w:rPr>
        <w:t>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proofErr w:type="gramEnd"/>
      <w:r w:rsidR="004A6E50" w:rsidRPr="00490D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6E50" w:rsidRPr="00490D12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Федерации», законом Алтайского края от 21.12.2007 №139-ЗС «О наделении органов местного самоуправления государственными полномочиями по установлению регулируемых тарифов на перевозки пассажиров и багажа автомобильным транспортом и городским наземным электрическим транспортом», решениями Барнаульской городской Думы от 22.05.2008 №770 «О порядке реализации государственных полномочий по установлению регулируемых тарифов на перевозки пассажиров и багажа</w:t>
      </w:r>
      <w:proofErr w:type="gramEnd"/>
      <w:r w:rsidR="004A6E50" w:rsidRPr="00490D12">
        <w:rPr>
          <w:rFonts w:ascii="Times New Roman" w:hAnsi="Times New Roman" w:cs="Times New Roman"/>
          <w:sz w:val="28"/>
          <w:szCs w:val="28"/>
        </w:rPr>
        <w:t xml:space="preserve"> автомобильным транспортом и городским наземным электрическим транспортом», от 01.06.2018 №138 «Об утверждении Положения о порядке регулирования цен (тарифов) на товары (работы, услуги)»</w:t>
      </w:r>
      <w:r w:rsidR="00E35E8B" w:rsidRPr="00490D12">
        <w:rPr>
          <w:rFonts w:ascii="Times New Roman" w:hAnsi="Times New Roman" w:cs="Times New Roman"/>
          <w:sz w:val="28"/>
          <w:szCs w:val="28"/>
        </w:rPr>
        <w:t>,</w:t>
      </w:r>
      <w:r w:rsidR="000A62A1" w:rsidRPr="00490D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иными нормативными правовыми актами Российской Федерации, Алтайского края и муниципальными правовыми актами города Барнаула.</w:t>
      </w:r>
    </w:p>
    <w:p w:rsidR="00D61BFA" w:rsidRPr="00490D12" w:rsidRDefault="00280333" w:rsidP="00090426">
      <w:pPr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1.2. Методика </w:t>
      </w:r>
      <w:r w:rsidR="00D61BFA" w:rsidRPr="00490D12">
        <w:rPr>
          <w:rFonts w:ascii="Times New Roman" w:hAnsi="Times New Roman" w:cs="Times New Roman"/>
          <w:sz w:val="28"/>
          <w:szCs w:val="28"/>
        </w:rPr>
        <w:t xml:space="preserve">разработана в целях </w:t>
      </w:r>
      <w:r w:rsidR="00407014" w:rsidRPr="00490D1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66243" w:rsidRPr="00490D12">
        <w:rPr>
          <w:rFonts w:ascii="Times New Roman" w:hAnsi="Times New Roman" w:cs="Times New Roman"/>
          <w:color w:val="000000"/>
          <w:sz w:val="28"/>
          <w:szCs w:val="28"/>
        </w:rPr>
        <w:t xml:space="preserve">переданных государственных полномочий по установлению </w:t>
      </w:r>
      <w:r w:rsidR="00866243" w:rsidRPr="00490D12">
        <w:rPr>
          <w:rFonts w:ascii="Times New Roman" w:hAnsi="Times New Roman" w:cs="Times New Roman"/>
          <w:sz w:val="28"/>
          <w:szCs w:val="28"/>
        </w:rPr>
        <w:t>регул</w:t>
      </w:r>
      <w:r w:rsidR="00061690" w:rsidRPr="00490D12">
        <w:rPr>
          <w:rFonts w:ascii="Times New Roman" w:hAnsi="Times New Roman" w:cs="Times New Roman"/>
          <w:sz w:val="28"/>
          <w:szCs w:val="28"/>
        </w:rPr>
        <w:t>ируемых тарифов</w:t>
      </w:r>
      <w:r w:rsidR="00866243" w:rsidRPr="00490D12">
        <w:rPr>
          <w:rFonts w:ascii="Times New Roman" w:hAnsi="Times New Roman" w:cs="Times New Roman"/>
          <w:sz w:val="28"/>
          <w:szCs w:val="28"/>
        </w:rPr>
        <w:t xml:space="preserve"> на перевозки пассажиров и багажа городским наземным электрическим транспортом по муниципальным маршрутам регулярных перевозок города Барнаула</w:t>
      </w:r>
      <w:r w:rsidR="00F85376" w:rsidRPr="00490D12">
        <w:rPr>
          <w:rFonts w:ascii="Times New Roman" w:hAnsi="Times New Roman" w:cs="Times New Roman"/>
          <w:sz w:val="28"/>
          <w:szCs w:val="28"/>
        </w:rPr>
        <w:t xml:space="preserve"> (далее – перевозки пассажиров и багажа)</w:t>
      </w:r>
      <w:r w:rsidR="00866243" w:rsidRPr="00490D12">
        <w:rPr>
          <w:rFonts w:ascii="Times New Roman" w:hAnsi="Times New Roman" w:cs="Times New Roman"/>
          <w:sz w:val="28"/>
          <w:szCs w:val="28"/>
        </w:rPr>
        <w:t>.</w:t>
      </w:r>
    </w:p>
    <w:p w:rsidR="002F79A2" w:rsidRPr="00490D12" w:rsidRDefault="00D76C7B" w:rsidP="00090426">
      <w:pPr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7643B1" w:rsidRPr="00490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643B1" w:rsidRPr="00490D1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F79A2" w:rsidRPr="00490D12">
        <w:rPr>
          <w:rFonts w:ascii="Times New Roman" w:hAnsi="Times New Roman" w:cs="Times New Roman"/>
          <w:sz w:val="28"/>
          <w:szCs w:val="28"/>
        </w:rPr>
        <w:t>Основными задачами Методики являются:</w:t>
      </w:r>
    </w:p>
    <w:p w:rsidR="002F79A2" w:rsidRPr="00490D12" w:rsidRDefault="00866243" w:rsidP="000904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lastRenderedPageBreak/>
        <w:t>определени</w:t>
      </w:r>
      <w:r w:rsidR="00E35E8B" w:rsidRPr="00490D12">
        <w:rPr>
          <w:rFonts w:ascii="Times New Roman" w:hAnsi="Times New Roman" w:cs="Times New Roman"/>
          <w:sz w:val="28"/>
          <w:szCs w:val="28"/>
        </w:rPr>
        <w:t>е</w:t>
      </w:r>
      <w:r w:rsidRPr="00490D12">
        <w:rPr>
          <w:rFonts w:ascii="Times New Roman" w:hAnsi="Times New Roman" w:cs="Times New Roman"/>
          <w:sz w:val="28"/>
          <w:szCs w:val="28"/>
        </w:rPr>
        <w:t xml:space="preserve"> механизмов регулирования тарифов на перевозки пассажиров и багажа</w:t>
      </w:r>
      <w:r w:rsidR="002F79A2" w:rsidRPr="00490D12">
        <w:rPr>
          <w:rFonts w:ascii="Times New Roman" w:hAnsi="Times New Roman" w:cs="Times New Roman"/>
          <w:sz w:val="28"/>
          <w:szCs w:val="28"/>
        </w:rPr>
        <w:t>;</w:t>
      </w:r>
    </w:p>
    <w:p w:rsidR="00292E09" w:rsidRPr="00490D12" w:rsidRDefault="00292E09" w:rsidP="000904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обеспечение финансовой стабильности работы </w:t>
      </w:r>
      <w:r w:rsidR="00866243" w:rsidRPr="00490D12">
        <w:rPr>
          <w:rFonts w:ascii="Times New Roman" w:hAnsi="Times New Roman" w:cs="Times New Roman"/>
          <w:sz w:val="28"/>
          <w:szCs w:val="28"/>
        </w:rPr>
        <w:t>юридических лиц, индивидуальных предпринимателей, участников договора простого товарищества, осуществляющих регулярные перевозки пассажиров и багажа</w:t>
      </w:r>
      <w:r w:rsidRPr="00490D12">
        <w:rPr>
          <w:rFonts w:ascii="Times New Roman" w:hAnsi="Times New Roman" w:cs="Times New Roman"/>
          <w:sz w:val="28"/>
          <w:szCs w:val="28"/>
        </w:rPr>
        <w:t>;</w:t>
      </w:r>
    </w:p>
    <w:p w:rsidR="005547C6" w:rsidRPr="00490D12" w:rsidRDefault="002F79A2" w:rsidP="00090426">
      <w:pPr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обеспечение баланса </w:t>
      </w:r>
      <w:r w:rsidR="00B74B57" w:rsidRPr="00490D12">
        <w:rPr>
          <w:rFonts w:ascii="Times New Roman" w:hAnsi="Times New Roman" w:cs="Times New Roman"/>
          <w:sz w:val="28"/>
          <w:szCs w:val="28"/>
        </w:rPr>
        <w:t>экономических интересов потребителей услуг</w:t>
      </w:r>
      <w:r w:rsidR="003F67B2" w:rsidRPr="00490D12">
        <w:rPr>
          <w:rFonts w:ascii="Times New Roman" w:hAnsi="Times New Roman" w:cs="Times New Roman"/>
          <w:sz w:val="28"/>
          <w:szCs w:val="28"/>
        </w:rPr>
        <w:t xml:space="preserve"> (</w:t>
      </w:r>
      <w:r w:rsidR="00866243" w:rsidRPr="00490D12">
        <w:rPr>
          <w:rFonts w:ascii="Times New Roman" w:hAnsi="Times New Roman" w:cs="Times New Roman"/>
          <w:sz w:val="28"/>
          <w:szCs w:val="28"/>
        </w:rPr>
        <w:t>пассажиров</w:t>
      </w:r>
      <w:r w:rsidR="003F67B2" w:rsidRPr="00490D12">
        <w:rPr>
          <w:rFonts w:ascii="Times New Roman" w:hAnsi="Times New Roman" w:cs="Times New Roman"/>
          <w:sz w:val="28"/>
          <w:szCs w:val="28"/>
        </w:rPr>
        <w:t>)</w:t>
      </w:r>
      <w:r w:rsidR="00B74B57" w:rsidRPr="00490D12">
        <w:rPr>
          <w:rFonts w:ascii="Times New Roman" w:hAnsi="Times New Roman" w:cs="Times New Roman"/>
          <w:sz w:val="28"/>
          <w:szCs w:val="28"/>
        </w:rPr>
        <w:t xml:space="preserve"> и интересов </w:t>
      </w:r>
      <w:r w:rsidR="00866243" w:rsidRPr="00490D12">
        <w:rPr>
          <w:rFonts w:ascii="Times New Roman" w:hAnsi="Times New Roman" w:cs="Times New Roman"/>
          <w:sz w:val="28"/>
          <w:szCs w:val="28"/>
        </w:rPr>
        <w:t>юридических лиц, индивидуальных предпринимателей, участников договора простого товарищества, осуществляющих регулярные перевозки пассажиров и багажа</w:t>
      </w:r>
      <w:r w:rsidR="00B74B57" w:rsidRPr="00490D12">
        <w:rPr>
          <w:rFonts w:ascii="Times New Roman" w:hAnsi="Times New Roman" w:cs="Times New Roman"/>
          <w:sz w:val="28"/>
          <w:szCs w:val="28"/>
        </w:rPr>
        <w:t>.</w:t>
      </w:r>
    </w:p>
    <w:p w:rsidR="006D3319" w:rsidRPr="00490D12" w:rsidRDefault="00482BB2" w:rsidP="0009042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0D12">
        <w:rPr>
          <w:rFonts w:ascii="Times New Roman" w:hAnsi="Times New Roman" w:cs="Times New Roman"/>
          <w:sz w:val="28"/>
          <w:szCs w:val="28"/>
        </w:rPr>
        <w:t>1.5</w:t>
      </w:r>
      <w:r w:rsidR="00A00FB3" w:rsidRPr="00490D12">
        <w:rPr>
          <w:rFonts w:ascii="Times New Roman" w:hAnsi="Times New Roman" w:cs="Times New Roman"/>
          <w:sz w:val="28"/>
          <w:szCs w:val="28"/>
        </w:rPr>
        <w:t>.</w:t>
      </w:r>
      <w:bookmarkStart w:id="0" w:name="sub_1002"/>
      <w:r w:rsidR="00A00FB3"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="006D3319" w:rsidRPr="00490D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целей Методики применяются следующие понятия:</w:t>
      </w:r>
    </w:p>
    <w:p w:rsidR="00866243" w:rsidRPr="00490D12" w:rsidRDefault="00866243" w:rsidP="000904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>тариф</w:t>
      </w:r>
      <w:r w:rsidR="00A65877" w:rsidRPr="00490D12">
        <w:rPr>
          <w:rFonts w:ascii="Times New Roman" w:hAnsi="Times New Roman" w:cs="Times New Roman"/>
          <w:sz w:val="28"/>
          <w:szCs w:val="28"/>
        </w:rPr>
        <w:t>ы</w:t>
      </w:r>
      <w:r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="00A65877" w:rsidRPr="00490D12">
        <w:rPr>
          <w:rFonts w:ascii="Times New Roman" w:hAnsi="Times New Roman" w:cs="Times New Roman"/>
          <w:sz w:val="28"/>
          <w:szCs w:val="28"/>
        </w:rPr>
        <w:t>(тарифные</w:t>
      </w:r>
      <w:r w:rsidR="004E67C4" w:rsidRPr="00490D12">
        <w:rPr>
          <w:rFonts w:ascii="Times New Roman" w:hAnsi="Times New Roman" w:cs="Times New Roman"/>
          <w:sz w:val="28"/>
          <w:szCs w:val="28"/>
        </w:rPr>
        <w:t xml:space="preserve"> план</w:t>
      </w:r>
      <w:r w:rsidR="00A65877" w:rsidRPr="00490D12">
        <w:rPr>
          <w:rFonts w:ascii="Times New Roman" w:hAnsi="Times New Roman" w:cs="Times New Roman"/>
          <w:sz w:val="28"/>
          <w:szCs w:val="28"/>
        </w:rPr>
        <w:t>ы</w:t>
      </w:r>
      <w:r w:rsidR="00061690" w:rsidRPr="00490D12">
        <w:rPr>
          <w:rFonts w:ascii="Times New Roman" w:hAnsi="Times New Roman" w:cs="Times New Roman"/>
          <w:sz w:val="28"/>
          <w:szCs w:val="28"/>
        </w:rPr>
        <w:t>) (далее – тариф</w:t>
      </w:r>
      <w:r w:rsidR="00C862DE" w:rsidRPr="00490D12">
        <w:rPr>
          <w:rFonts w:ascii="Times New Roman" w:hAnsi="Times New Roman" w:cs="Times New Roman"/>
          <w:sz w:val="28"/>
          <w:szCs w:val="28"/>
        </w:rPr>
        <w:t>ы</w:t>
      </w:r>
      <w:r w:rsidR="00061690" w:rsidRPr="00490D12">
        <w:rPr>
          <w:rFonts w:ascii="Times New Roman" w:hAnsi="Times New Roman" w:cs="Times New Roman"/>
          <w:sz w:val="28"/>
          <w:szCs w:val="28"/>
        </w:rPr>
        <w:t xml:space="preserve">) </w:t>
      </w:r>
      <w:r w:rsidR="003145D4" w:rsidRPr="00490D12">
        <w:rPr>
          <w:rFonts w:ascii="Times New Roman" w:hAnsi="Times New Roman" w:cs="Times New Roman"/>
          <w:sz w:val="28"/>
          <w:szCs w:val="28"/>
        </w:rPr>
        <w:t xml:space="preserve">– </w:t>
      </w:r>
      <w:r w:rsidRPr="00490D12">
        <w:rPr>
          <w:rFonts w:ascii="Times New Roman" w:hAnsi="Times New Roman" w:cs="Times New Roman"/>
          <w:sz w:val="28"/>
          <w:szCs w:val="28"/>
        </w:rPr>
        <w:t>ставка оплаты за единицу транспортной услуги по перевозке пассажиров и багажа</w:t>
      </w:r>
      <w:r w:rsidR="00023C41" w:rsidRPr="00490D12">
        <w:rPr>
          <w:rFonts w:ascii="Times New Roman" w:hAnsi="Times New Roman" w:cs="Times New Roman"/>
          <w:sz w:val="28"/>
          <w:szCs w:val="28"/>
        </w:rPr>
        <w:t xml:space="preserve"> за наличный расчет и </w:t>
      </w:r>
      <w:r w:rsidR="00786747" w:rsidRPr="00490D12">
        <w:rPr>
          <w:rFonts w:ascii="Times New Roman" w:hAnsi="Times New Roman" w:cs="Times New Roman"/>
          <w:sz w:val="28"/>
          <w:szCs w:val="28"/>
        </w:rPr>
        <w:t>с использованием</w:t>
      </w:r>
      <w:r w:rsidR="00023C41" w:rsidRPr="00490D12">
        <w:rPr>
          <w:rFonts w:ascii="Times New Roman" w:hAnsi="Times New Roman" w:cs="Times New Roman"/>
          <w:sz w:val="28"/>
          <w:szCs w:val="28"/>
        </w:rPr>
        <w:t xml:space="preserve"> электронны</w:t>
      </w:r>
      <w:r w:rsidR="00786747" w:rsidRPr="00490D12">
        <w:rPr>
          <w:rFonts w:ascii="Times New Roman" w:hAnsi="Times New Roman" w:cs="Times New Roman"/>
          <w:sz w:val="28"/>
          <w:szCs w:val="28"/>
        </w:rPr>
        <w:t>х</w:t>
      </w:r>
      <w:r w:rsidR="00023C41"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="00786747" w:rsidRPr="00490D12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786747" w:rsidRPr="00490D12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="00786747" w:rsidRPr="00490D12">
        <w:rPr>
          <w:rFonts w:ascii="Times New Roman" w:hAnsi="Times New Roman" w:cs="Times New Roman"/>
          <w:sz w:val="28"/>
          <w:szCs w:val="28"/>
        </w:rPr>
        <w:t>атежа</w:t>
      </w:r>
      <w:r w:rsidRPr="00490D12">
        <w:rPr>
          <w:rFonts w:ascii="Times New Roman" w:hAnsi="Times New Roman" w:cs="Times New Roman"/>
          <w:sz w:val="28"/>
          <w:szCs w:val="28"/>
        </w:rPr>
        <w:t>;</w:t>
      </w:r>
    </w:p>
    <w:p w:rsidR="00575C8C" w:rsidRPr="00490D12" w:rsidRDefault="00575C8C" w:rsidP="000904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долгосрочный период регулирования – период длительностью более одного </w:t>
      </w:r>
      <w:r w:rsidR="00061690" w:rsidRPr="00490D12">
        <w:rPr>
          <w:rFonts w:ascii="Times New Roman" w:hAnsi="Times New Roman" w:cs="Times New Roman"/>
          <w:sz w:val="28"/>
          <w:szCs w:val="28"/>
        </w:rPr>
        <w:t>года</w:t>
      </w:r>
      <w:r w:rsidRPr="00490D12">
        <w:rPr>
          <w:rFonts w:ascii="Times New Roman" w:hAnsi="Times New Roman" w:cs="Times New Roman"/>
          <w:sz w:val="28"/>
          <w:szCs w:val="28"/>
        </w:rPr>
        <w:t>;</w:t>
      </w:r>
    </w:p>
    <w:p w:rsidR="00575C8C" w:rsidRPr="00490D12" w:rsidRDefault="00575C8C" w:rsidP="000904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долгосрочные тарифы – тарифы, определяемые на долгосрочный период регулирования с возможностью ежегодной корректировки с учетом </w:t>
      </w:r>
      <w:proofErr w:type="gramStart"/>
      <w:r w:rsidR="00A0415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показателя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прогноза социально-экономического</w:t>
      </w:r>
      <w:r w:rsidR="0006169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развития </w:t>
      </w:r>
      <w:r w:rsidR="00490D12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города Барнаула</w:t>
      </w:r>
      <w:proofErr w:type="gramEnd"/>
      <w:r w:rsidR="006F04A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соответствующий календарный год;</w:t>
      </w:r>
    </w:p>
    <w:p w:rsidR="00866243" w:rsidRPr="00490D12" w:rsidRDefault="00866243" w:rsidP="000904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перевозчик – </w:t>
      </w:r>
      <w:r w:rsidR="00945503" w:rsidRPr="00490D12">
        <w:rPr>
          <w:rFonts w:ascii="Times New Roman" w:hAnsi="Times New Roman" w:cs="Times New Roman"/>
          <w:sz w:val="28"/>
          <w:szCs w:val="28"/>
        </w:rPr>
        <w:t xml:space="preserve">юридическое лицо (за исключением государственных (муниципальных) учреждений), </w:t>
      </w:r>
      <w:r w:rsidRPr="00490D12">
        <w:rPr>
          <w:rFonts w:ascii="Times New Roman" w:hAnsi="Times New Roman" w:cs="Times New Roman"/>
          <w:sz w:val="28"/>
          <w:szCs w:val="28"/>
        </w:rPr>
        <w:t>индивидуальный предприниматель, участник договора прост</w:t>
      </w:r>
      <w:r w:rsidR="00FC71C2" w:rsidRPr="00490D12">
        <w:rPr>
          <w:rFonts w:ascii="Times New Roman" w:hAnsi="Times New Roman" w:cs="Times New Roman"/>
          <w:sz w:val="28"/>
          <w:szCs w:val="28"/>
        </w:rPr>
        <w:t>ого товарищества, осуществляющий</w:t>
      </w:r>
      <w:r w:rsidRPr="00490D12">
        <w:rPr>
          <w:rFonts w:ascii="Times New Roman" w:hAnsi="Times New Roman" w:cs="Times New Roman"/>
          <w:sz w:val="28"/>
          <w:szCs w:val="28"/>
        </w:rPr>
        <w:t xml:space="preserve"> регулярные перевозки пассажиров и багажа городским наземным электрическим транспортом по муниципальным маршрутам регулярных перевозок города Барнаула;</w:t>
      </w:r>
    </w:p>
    <w:p w:rsidR="008A2056" w:rsidRPr="00490D12" w:rsidRDefault="008A2056" w:rsidP="00090426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себестоимость перевозки пассажиров и багажа – стоимостная оценка используемых в процессе предоставления услуг (выполнения работ) материальных, трудовых и финансовых затрат;</w:t>
      </w:r>
    </w:p>
    <w:p w:rsidR="008A2056" w:rsidRPr="00490D12" w:rsidRDefault="008A2056" w:rsidP="00090426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прибыль – положительная </w:t>
      </w:r>
      <w:r w:rsidRPr="00490D12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разница между доходами и расходами</w:t>
      </w:r>
      <w:r w:rsidRPr="00490D12">
        <w:rPr>
          <w:rStyle w:val="a9"/>
          <w:b w:val="0"/>
          <w:bCs/>
          <w:color w:val="auto"/>
          <w:sz w:val="28"/>
          <w:szCs w:val="28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перевозчика по перевозке пассажиров и багажа; </w:t>
      </w:r>
    </w:p>
    <w:p w:rsidR="008A2056" w:rsidRPr="00490D12" w:rsidRDefault="008A2056" w:rsidP="000904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>багаж – вещи пассажира, принятые для перевозки в установленном порядке;</w:t>
      </w:r>
    </w:p>
    <w:p w:rsidR="00A47B10" w:rsidRPr="00490D12" w:rsidRDefault="008A2056" w:rsidP="00A47B1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муниципальный маршрут регулярных перевозок </w:t>
      </w:r>
      <w:r w:rsidR="000A03A1" w:rsidRPr="00490D12">
        <w:rPr>
          <w:rFonts w:ascii="Times New Roman" w:hAnsi="Times New Roman" w:cs="Times New Roman"/>
          <w:sz w:val="28"/>
          <w:szCs w:val="28"/>
        </w:rPr>
        <w:t>–</w:t>
      </w:r>
      <w:r w:rsidRPr="00490D12">
        <w:rPr>
          <w:rFonts w:ascii="Times New Roman" w:hAnsi="Times New Roman" w:cs="Times New Roman"/>
          <w:sz w:val="28"/>
          <w:szCs w:val="28"/>
        </w:rPr>
        <w:t xml:space="preserve"> маршрут регулярных перевозок в границах городского округа</w:t>
      </w:r>
      <w:r w:rsidR="00680543" w:rsidRPr="00490D12">
        <w:rPr>
          <w:rFonts w:ascii="Times New Roman" w:hAnsi="Times New Roman" w:cs="Times New Roman"/>
          <w:sz w:val="28"/>
          <w:szCs w:val="28"/>
        </w:rPr>
        <w:t xml:space="preserve"> – города Барнаула Алтайского края</w:t>
      </w:r>
      <w:r w:rsidR="000A03A1" w:rsidRPr="00490D12">
        <w:rPr>
          <w:rFonts w:ascii="Times New Roman" w:hAnsi="Times New Roman" w:cs="Times New Roman"/>
          <w:sz w:val="28"/>
          <w:szCs w:val="28"/>
        </w:rPr>
        <w:t>.</w:t>
      </w:r>
    </w:p>
    <w:p w:rsidR="0097058E" w:rsidRPr="00490D12" w:rsidRDefault="0097058E" w:rsidP="00C8582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Методике, применяются в значениях, установленных законодательством в области регулирования тарифов и </w:t>
      </w:r>
      <w:r w:rsidRPr="00490D1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 правовым актом о порядке </w:t>
      </w:r>
      <w:r w:rsidRPr="00490D12">
        <w:rPr>
          <w:rFonts w:ascii="Times New Roman" w:hAnsi="Times New Roman" w:cs="Times New Roman"/>
          <w:sz w:val="28"/>
          <w:szCs w:val="28"/>
        </w:rPr>
        <w:t>регулирования цен (тарифов) на товары (работы, услуги).</w:t>
      </w:r>
    </w:p>
    <w:p w:rsidR="00C85829" w:rsidRPr="00490D12" w:rsidRDefault="00A47B10" w:rsidP="00C8582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1.6. Для расчета тарифов перевозчиком </w:t>
      </w:r>
      <w:proofErr w:type="gramStart"/>
      <w:r w:rsidRPr="00490D12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Pr="00490D12"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proofErr w:type="gramEnd"/>
      <w:r w:rsidRPr="00490D12">
        <w:rPr>
          <w:rFonts w:ascii="Times New Roman" w:hAnsi="Times New Roman" w:cs="Times New Roman"/>
          <w:color w:val="000000"/>
          <w:sz w:val="28"/>
          <w:szCs w:val="28"/>
        </w:rPr>
        <w:t xml:space="preserve">, предусмотренные муниципальным правовым актом о порядке </w:t>
      </w:r>
      <w:r w:rsidRPr="00490D12">
        <w:rPr>
          <w:rFonts w:ascii="Times New Roman" w:hAnsi="Times New Roman" w:cs="Times New Roman"/>
          <w:sz w:val="28"/>
          <w:szCs w:val="28"/>
        </w:rPr>
        <w:t>регулирования цен (тарифов) на товары (работы, услуги).</w:t>
      </w:r>
      <w:bookmarkStart w:id="1" w:name="sub_1004"/>
      <w:bookmarkEnd w:id="0"/>
    </w:p>
    <w:p w:rsidR="008C518F" w:rsidRPr="00490D12" w:rsidRDefault="00C85829" w:rsidP="00C8582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lastRenderedPageBreak/>
        <w:t xml:space="preserve">1.7. </w:t>
      </w:r>
      <w:r w:rsidR="008C518F" w:rsidRPr="00490D12">
        <w:rPr>
          <w:rFonts w:ascii="Times New Roman" w:hAnsi="Times New Roman" w:cs="Times New Roman"/>
          <w:sz w:val="28"/>
          <w:szCs w:val="28"/>
        </w:rPr>
        <w:t xml:space="preserve">В случае заключения уполномоченным органом местного самоуправления (органом исполнительной власти Алтайского края) с перевозчиком муниципального (государственного) контракта, соглашения о </w:t>
      </w:r>
      <w:proofErr w:type="spellStart"/>
      <w:r w:rsidR="008C518F" w:rsidRPr="00490D12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8C518F" w:rsidRPr="00490D12">
        <w:rPr>
          <w:rFonts w:ascii="Times New Roman" w:hAnsi="Times New Roman" w:cs="Times New Roman"/>
          <w:sz w:val="28"/>
          <w:szCs w:val="28"/>
        </w:rPr>
        <w:t>-частном партнерстве (государственно-частном партнерстве), концессионного соглашения на срок более одного года устанавливаются долгосрочные тарифы на перевозки пассажиров и багажа.</w:t>
      </w:r>
    </w:p>
    <w:p w:rsidR="002F2E7C" w:rsidRPr="00490D12" w:rsidRDefault="00C85829" w:rsidP="00C85829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>1.8. </w:t>
      </w:r>
      <w:r w:rsidR="006B709D" w:rsidRPr="00490D12">
        <w:rPr>
          <w:rFonts w:ascii="Times New Roman" w:hAnsi="Times New Roman" w:cs="Times New Roman"/>
          <w:sz w:val="28"/>
          <w:szCs w:val="28"/>
        </w:rPr>
        <w:t>Тариф</w:t>
      </w:r>
      <w:r w:rsidR="002F2E7C" w:rsidRPr="00490D12">
        <w:rPr>
          <w:rFonts w:ascii="Times New Roman" w:hAnsi="Times New Roman" w:cs="Times New Roman"/>
          <w:sz w:val="28"/>
          <w:szCs w:val="28"/>
        </w:rPr>
        <w:t>ы, долгосрочные тарифы</w:t>
      </w:r>
      <w:r w:rsidR="004E67C4"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="00C862DE" w:rsidRPr="00490D12">
        <w:rPr>
          <w:rFonts w:ascii="Times New Roman" w:hAnsi="Times New Roman" w:cs="Times New Roman"/>
          <w:sz w:val="28"/>
          <w:szCs w:val="28"/>
        </w:rPr>
        <w:t>устанавливаю</w:t>
      </w:r>
      <w:r w:rsidR="00856341" w:rsidRPr="00490D12">
        <w:rPr>
          <w:rFonts w:ascii="Times New Roman" w:hAnsi="Times New Roman" w:cs="Times New Roman"/>
          <w:sz w:val="28"/>
          <w:szCs w:val="28"/>
        </w:rPr>
        <w:t>тся</w:t>
      </w:r>
      <w:r w:rsidR="00CF0210"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="007269F4" w:rsidRPr="00490D12">
        <w:rPr>
          <w:rFonts w:ascii="Times New Roman" w:hAnsi="Times New Roman" w:cs="Times New Roman"/>
          <w:sz w:val="28"/>
          <w:szCs w:val="28"/>
        </w:rPr>
        <w:t>Координационн</w:t>
      </w:r>
      <w:r w:rsidR="00680543" w:rsidRPr="00490D12">
        <w:rPr>
          <w:rFonts w:ascii="Times New Roman" w:hAnsi="Times New Roman" w:cs="Times New Roman"/>
          <w:sz w:val="28"/>
          <w:szCs w:val="28"/>
        </w:rPr>
        <w:t>ым</w:t>
      </w:r>
      <w:r w:rsidR="007269F4" w:rsidRPr="00490D12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80543" w:rsidRPr="00490D12">
        <w:rPr>
          <w:rFonts w:ascii="Times New Roman" w:hAnsi="Times New Roman" w:cs="Times New Roman"/>
          <w:sz w:val="28"/>
          <w:szCs w:val="28"/>
        </w:rPr>
        <w:t>ом</w:t>
      </w:r>
      <w:r w:rsidR="007269F4" w:rsidRPr="00490D12">
        <w:rPr>
          <w:rFonts w:ascii="Times New Roman" w:hAnsi="Times New Roman" w:cs="Times New Roman"/>
          <w:sz w:val="28"/>
          <w:szCs w:val="28"/>
        </w:rPr>
        <w:t xml:space="preserve"> по ценообразованию города Барнаула</w:t>
      </w:r>
      <w:r w:rsidR="00680543" w:rsidRPr="00490D12">
        <w:rPr>
          <w:rFonts w:ascii="Times New Roman" w:hAnsi="Times New Roman" w:cs="Times New Roman"/>
          <w:sz w:val="28"/>
          <w:szCs w:val="28"/>
        </w:rPr>
        <w:t xml:space="preserve"> и</w:t>
      </w:r>
      <w:r w:rsidR="00C862DE" w:rsidRPr="00490D12">
        <w:rPr>
          <w:rFonts w:ascii="Times New Roman" w:hAnsi="Times New Roman" w:cs="Times New Roman"/>
          <w:sz w:val="28"/>
          <w:szCs w:val="28"/>
        </w:rPr>
        <w:t xml:space="preserve"> утверждаю</w:t>
      </w:r>
      <w:r w:rsidR="007269F4" w:rsidRPr="00490D12">
        <w:rPr>
          <w:rFonts w:ascii="Times New Roman" w:hAnsi="Times New Roman" w:cs="Times New Roman"/>
          <w:sz w:val="28"/>
          <w:szCs w:val="28"/>
        </w:rPr>
        <w:t>тся постановление</w:t>
      </w:r>
      <w:r w:rsidR="002F2E7C" w:rsidRPr="00490D12">
        <w:rPr>
          <w:rFonts w:ascii="Times New Roman" w:hAnsi="Times New Roman" w:cs="Times New Roman"/>
          <w:sz w:val="28"/>
          <w:szCs w:val="28"/>
        </w:rPr>
        <w:t>м администрации города Барнаула.</w:t>
      </w:r>
    </w:p>
    <w:p w:rsidR="002F2E7C" w:rsidRPr="00490D12" w:rsidRDefault="00C85829" w:rsidP="00C85829">
      <w:pPr>
        <w:tabs>
          <w:tab w:val="left" w:pos="1276"/>
        </w:tabs>
        <w:rPr>
          <w:rFonts w:ascii="Times New Roman" w:hAnsi="Times New Roman" w:cs="Times New Roman"/>
          <w:strike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1.9. </w:t>
      </w:r>
      <w:r w:rsidR="002F2E7C" w:rsidRPr="00490D12">
        <w:rPr>
          <w:rFonts w:ascii="Times New Roman" w:hAnsi="Times New Roman" w:cs="Times New Roman"/>
          <w:sz w:val="28"/>
          <w:szCs w:val="28"/>
        </w:rPr>
        <w:t>Тариф</w:t>
      </w:r>
      <w:r w:rsidR="00C862DE" w:rsidRPr="00490D12">
        <w:rPr>
          <w:rFonts w:ascii="Times New Roman" w:hAnsi="Times New Roman" w:cs="Times New Roman"/>
          <w:sz w:val="28"/>
          <w:szCs w:val="28"/>
        </w:rPr>
        <w:t>ы</w:t>
      </w:r>
      <w:r w:rsidR="000A03A1"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="00C862DE" w:rsidRPr="00490D12">
        <w:rPr>
          <w:rFonts w:ascii="Times New Roman" w:hAnsi="Times New Roman" w:cs="Times New Roman"/>
          <w:sz w:val="28"/>
          <w:szCs w:val="28"/>
        </w:rPr>
        <w:t>действую</w:t>
      </w:r>
      <w:r w:rsidR="000A03A1" w:rsidRPr="00490D12">
        <w:rPr>
          <w:rFonts w:ascii="Times New Roman" w:hAnsi="Times New Roman" w:cs="Times New Roman"/>
          <w:sz w:val="28"/>
          <w:szCs w:val="28"/>
        </w:rPr>
        <w:t>т</w:t>
      </w:r>
      <w:r w:rsidR="00786747"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="000A03A1" w:rsidRPr="00490D12">
        <w:rPr>
          <w:rFonts w:ascii="Times New Roman" w:hAnsi="Times New Roman" w:cs="Times New Roman"/>
          <w:sz w:val="28"/>
          <w:szCs w:val="28"/>
        </w:rPr>
        <w:t xml:space="preserve">не </w:t>
      </w:r>
      <w:r w:rsidR="00786747" w:rsidRPr="00490D12">
        <w:rPr>
          <w:rFonts w:ascii="Times New Roman" w:hAnsi="Times New Roman" w:cs="Times New Roman"/>
          <w:sz w:val="28"/>
          <w:szCs w:val="28"/>
        </w:rPr>
        <w:t>менее года, за исключением случаев, предусмотренных законодательством</w:t>
      </w:r>
      <w:r w:rsidR="0086629F" w:rsidRPr="00490D12">
        <w:rPr>
          <w:rFonts w:ascii="Times New Roman" w:hAnsi="Times New Roman" w:cs="Times New Roman"/>
          <w:sz w:val="28"/>
          <w:szCs w:val="28"/>
        </w:rPr>
        <w:t>.</w:t>
      </w:r>
    </w:p>
    <w:p w:rsidR="00B86F77" w:rsidRPr="00490D12" w:rsidRDefault="004C5DA0" w:rsidP="006F04AF">
      <w:pPr>
        <w:pStyle w:val="aa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>1.1</w:t>
      </w:r>
      <w:r w:rsidR="00380965" w:rsidRPr="00490D12">
        <w:rPr>
          <w:rFonts w:ascii="Times New Roman" w:hAnsi="Times New Roman" w:cs="Times New Roman"/>
          <w:sz w:val="28"/>
          <w:szCs w:val="28"/>
        </w:rPr>
        <w:t>0. </w:t>
      </w:r>
      <w:r w:rsidR="00614320" w:rsidRPr="00490D12">
        <w:rPr>
          <w:rFonts w:ascii="Times New Roman" w:hAnsi="Times New Roman" w:cs="Times New Roman"/>
          <w:sz w:val="28"/>
          <w:szCs w:val="28"/>
        </w:rPr>
        <w:t xml:space="preserve">Долгосрочные тарифы </w:t>
      </w:r>
      <w:r w:rsidR="0005144E" w:rsidRPr="00490D12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="006F04AF" w:rsidRPr="00490D12">
        <w:rPr>
          <w:rFonts w:ascii="Times New Roman" w:hAnsi="Times New Roman" w:cs="Times New Roman"/>
          <w:sz w:val="28"/>
          <w:szCs w:val="28"/>
        </w:rPr>
        <w:t xml:space="preserve">на срок более одного года, но не более </w:t>
      </w:r>
      <w:r w:rsidR="00B86F77" w:rsidRPr="00490D12">
        <w:rPr>
          <w:rFonts w:ascii="Times New Roman" w:hAnsi="Times New Roman" w:cs="Times New Roman"/>
          <w:sz w:val="28"/>
          <w:szCs w:val="28"/>
        </w:rPr>
        <w:t>период</w:t>
      </w:r>
      <w:r w:rsidR="006F04AF" w:rsidRPr="00490D12">
        <w:rPr>
          <w:rFonts w:ascii="Times New Roman" w:hAnsi="Times New Roman" w:cs="Times New Roman"/>
          <w:sz w:val="28"/>
          <w:szCs w:val="28"/>
        </w:rPr>
        <w:t>а</w:t>
      </w:r>
      <w:r w:rsidR="00B86F77" w:rsidRPr="00490D12">
        <w:rPr>
          <w:rFonts w:ascii="Times New Roman" w:hAnsi="Times New Roman" w:cs="Times New Roman"/>
          <w:sz w:val="28"/>
          <w:szCs w:val="28"/>
        </w:rPr>
        <w:t xml:space="preserve"> действия муниципального (государственного) контракта, соглашения о </w:t>
      </w:r>
      <w:proofErr w:type="spellStart"/>
      <w:r w:rsidR="00B86F77" w:rsidRPr="00490D12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B86F77" w:rsidRPr="00490D12">
        <w:rPr>
          <w:rFonts w:ascii="Times New Roman" w:hAnsi="Times New Roman" w:cs="Times New Roman"/>
          <w:sz w:val="28"/>
          <w:szCs w:val="28"/>
        </w:rPr>
        <w:t xml:space="preserve">-частном партнерстве (государственно-частном партнерстве), концессионного соглашения. </w:t>
      </w:r>
    </w:p>
    <w:p w:rsidR="00C85829" w:rsidRPr="00490D12" w:rsidRDefault="004C5DA0" w:rsidP="00C85829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>1.1</w:t>
      </w:r>
      <w:r w:rsidR="00294C1F" w:rsidRPr="00490D12">
        <w:rPr>
          <w:rFonts w:ascii="Times New Roman" w:hAnsi="Times New Roman" w:cs="Times New Roman"/>
          <w:sz w:val="28"/>
          <w:szCs w:val="28"/>
        </w:rPr>
        <w:t>1. </w:t>
      </w:r>
      <w:r w:rsidR="00C85829" w:rsidRPr="00490D12">
        <w:rPr>
          <w:rFonts w:ascii="Times New Roman" w:hAnsi="Times New Roman" w:cs="Times New Roman"/>
          <w:sz w:val="28"/>
          <w:szCs w:val="28"/>
        </w:rPr>
        <w:t>Для удобства денежного обращения и облегчения расчетов пассажиров с перевозчиками тариф, долгосрочный тариф на перевозки пассажиров и багажа за наличный расчет округляется до целых рублей по правилам математики. При этом сумма менее 0,5 рубля не учитывается, а 0,5 рубля и более увеличивается до целых рублей.</w:t>
      </w:r>
    </w:p>
    <w:p w:rsidR="00D002BE" w:rsidRPr="00490D12" w:rsidRDefault="002F2E7C" w:rsidP="00294C1F">
      <w:pPr>
        <w:tabs>
          <w:tab w:val="left" w:pos="1276"/>
        </w:tabs>
        <w:ind w:left="4112" w:firstLine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05A" w:rsidRPr="00490D12" w:rsidRDefault="00294C1F" w:rsidP="00294C1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2. </w:t>
      </w:r>
      <w:r w:rsidR="0051505A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Расчет тарифов на перевозки пассажиров и багажа методом экономически обоснованных расходов (затрат)</w:t>
      </w:r>
    </w:p>
    <w:p w:rsidR="0051505A" w:rsidRPr="00490D12" w:rsidRDefault="0051505A" w:rsidP="0051505A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1505A" w:rsidRPr="00490D12" w:rsidRDefault="00847B7E" w:rsidP="00847B7E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2.1.</w:t>
      </w:r>
      <w:r w:rsidR="0051505A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Тарифы на перевозки пассажиров и багажа определяются как сумма себестоимости перевозки пассажиров и багажа и прибыли, отнесенная к объему перевозок по формуле:</w:t>
      </w:r>
    </w:p>
    <w:p w:rsidR="0051505A" w:rsidRPr="00490D12" w:rsidRDefault="0051505A" w:rsidP="0051505A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1505A" w:rsidRPr="00490D12" w:rsidRDefault="0051505A" w:rsidP="0051505A">
      <w:pPr>
        <w:pStyle w:val="aa"/>
        <w:widowControl w:val="0"/>
        <w:autoSpaceDE w:val="0"/>
        <w:autoSpaceDN w:val="0"/>
        <w:adjustRightInd w:val="0"/>
        <w:ind w:left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 = (С + П) /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V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</w:p>
    <w:p w:rsidR="0051505A" w:rsidRPr="00490D12" w:rsidRDefault="0051505A" w:rsidP="0051505A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где:</w:t>
      </w:r>
    </w:p>
    <w:p w:rsidR="0051505A" w:rsidRPr="00490D12" w:rsidRDefault="0051505A" w:rsidP="0051505A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 – тариф на перевозки пассажиров и багажа, рублей; </w:t>
      </w:r>
    </w:p>
    <w:p w:rsidR="0051505A" w:rsidRPr="00490D12" w:rsidRDefault="0051505A" w:rsidP="0051505A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 – себестоимость перевозки пассажиров и багажа, рублей; </w:t>
      </w:r>
    </w:p>
    <w:p w:rsidR="0051505A" w:rsidRPr="00490D12" w:rsidRDefault="0051505A" w:rsidP="0051505A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прибыль, рублей;</w:t>
      </w:r>
    </w:p>
    <w:p w:rsidR="0051505A" w:rsidRPr="00490D12" w:rsidRDefault="0051505A" w:rsidP="0051505A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V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</w:t>
      </w:r>
      <w:proofErr w:type="gram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количество</w:t>
      </w:r>
      <w:proofErr w:type="gram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перевезенных пассажиров, человек. </w:t>
      </w:r>
    </w:p>
    <w:p w:rsidR="00847B7E" w:rsidRPr="00490D12" w:rsidRDefault="00847B7E" w:rsidP="00847B7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2.2. Количество перевезенных пассажиров определяется </w:t>
      </w:r>
      <w:r w:rsidR="00590DD5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590DD5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учетом данных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электронной системы оплаты и учета проезда </w:t>
      </w:r>
      <w:r w:rsidR="005928A9" w:rsidRPr="00490D12">
        <w:rPr>
          <w:rFonts w:ascii="Times New Roman" w:hAnsi="Times New Roman" w:cs="Times New Roman"/>
          <w:sz w:val="28"/>
          <w:szCs w:val="28"/>
          <w:shd w:val="clear" w:color="auto" w:fill="FFFFFF"/>
        </w:rPr>
        <w:t>за отчетный</w:t>
      </w:r>
      <w:r w:rsidR="00614320" w:rsidRPr="00490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 и (или) за предшествующие три года</w:t>
      </w:r>
      <w:r w:rsidRPr="00490D12">
        <w:rPr>
          <w:rFonts w:ascii="Times New Roman" w:hAnsi="Times New Roman" w:cs="Times New Roman"/>
          <w:sz w:val="28"/>
          <w:szCs w:val="28"/>
        </w:rPr>
        <w:t>.</w:t>
      </w:r>
    </w:p>
    <w:p w:rsidR="00526AE1" w:rsidRPr="00490D12" w:rsidRDefault="00526AE1" w:rsidP="00526AE1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2.3. За перевозку багажа с габаритами, соответствующими указанным в </w:t>
      </w:r>
      <w:hyperlink r:id="rId9" w:history="1">
        <w:r w:rsidRPr="00490D12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>пункте 1 части 1 статьи 22</w:t>
        </w:r>
      </w:hyperlink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Федерального закона от 08.11.2007 №259-ФЗ «Устав автомобильного транспорта и городского наземного электрического транспорта</w:t>
      </w:r>
      <w:r w:rsidR="0061432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устанавливается тариф, равный тарифу на перевозку пассажира.</w:t>
      </w:r>
    </w:p>
    <w:p w:rsidR="0051505A" w:rsidRPr="00490D12" w:rsidRDefault="0051505A" w:rsidP="00847B7E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47B10" w:rsidRPr="00490D12" w:rsidRDefault="00E506ED" w:rsidP="00E506E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3. </w:t>
      </w:r>
      <w:r w:rsidR="00A47B1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Расчет себестоимости перевозок пассажиров и багажа</w:t>
      </w:r>
    </w:p>
    <w:p w:rsidR="00A47B10" w:rsidRPr="00490D12" w:rsidRDefault="00A47B10" w:rsidP="00A47B10">
      <w:pPr>
        <w:pStyle w:val="aa"/>
        <w:widowControl w:val="0"/>
        <w:autoSpaceDE w:val="0"/>
        <w:autoSpaceDN w:val="0"/>
        <w:adjustRightInd w:val="0"/>
        <w:ind w:left="450" w:firstLine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</w:p>
    <w:p w:rsidR="00A47B10" w:rsidRPr="00490D12" w:rsidRDefault="00A47B10" w:rsidP="00A47B10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3.1</w:t>
      </w:r>
      <w:r w:rsidR="009075C6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состав себестоимости перевозок пассажиров и багажа включают:</w:t>
      </w:r>
    </w:p>
    <w:p w:rsidR="00A47B10" w:rsidRPr="00490D12" w:rsidRDefault="00A47B10" w:rsidP="00A47B10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расходы на оплату труда основного производственного персонала;</w:t>
      </w:r>
    </w:p>
    <w:p w:rsidR="00A47B10" w:rsidRPr="00490D12" w:rsidRDefault="00A47B10" w:rsidP="00A47B10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расходы на страховые взносы на обязательное пенсионное, социальное и медицинское страхование основного производственного персонала;</w:t>
      </w:r>
    </w:p>
    <w:p w:rsidR="00A47B10" w:rsidRPr="00490D12" w:rsidRDefault="00A47B10" w:rsidP="00A47B10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расходы на электроэнергию на движение подвижного состава;</w:t>
      </w:r>
    </w:p>
    <w:p w:rsidR="00A47B10" w:rsidRPr="00490D12" w:rsidRDefault="00A47B10" w:rsidP="00A47B10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расходы на техническое обслуживание и эксплуатационный ремонт подвижного состава;</w:t>
      </w:r>
    </w:p>
    <w:p w:rsidR="00A47B10" w:rsidRPr="00490D12" w:rsidRDefault="00A47B10" w:rsidP="00A47B10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амортизацию подвижного состава;</w:t>
      </w:r>
    </w:p>
    <w:p w:rsidR="00A47B10" w:rsidRPr="00490D12" w:rsidRDefault="00A47B10" w:rsidP="00A47B10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прочие прямые расходы;</w:t>
      </w:r>
    </w:p>
    <w:p w:rsidR="00A47B10" w:rsidRPr="00490D12" w:rsidRDefault="00A47B10" w:rsidP="00A47B1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косвенные (накладные) расходы.</w:t>
      </w:r>
    </w:p>
    <w:p w:rsidR="00F32A80" w:rsidRPr="00490D12" w:rsidRDefault="00A47B10" w:rsidP="00F677E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3.2. </w:t>
      </w:r>
      <w:r w:rsidR="00F32A8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Себестоимость перевозки пассажиров и багажа определяется </w:t>
      </w:r>
      <w:r w:rsidR="002D600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 формуле:</w:t>
      </w:r>
    </w:p>
    <w:p w:rsidR="002D600D" w:rsidRPr="00490D12" w:rsidRDefault="002D600D" w:rsidP="00090426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022E8" w:rsidRPr="00490D12" w:rsidRDefault="002C2230" w:rsidP="00090426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 = </w:t>
      </w: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оп</w:t>
      </w:r>
      <w:proofErr w:type="spellEnd"/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+</w:t>
      </w:r>
      <w:r w:rsidR="006708F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708F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СР</w:t>
      </w:r>
      <w:r w:rsidR="006708FE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оп</w:t>
      </w:r>
      <w:proofErr w:type="spellEnd"/>
      <w:r w:rsidR="006708FE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="006708F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+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э</w:t>
      </w:r>
      <w:proofErr w:type="spellEnd"/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+ </w:t>
      </w: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т</w:t>
      </w:r>
      <w:proofErr w:type="spellEnd"/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+ 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а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+ </w:t>
      </w:r>
      <w:proofErr w:type="spellStart"/>
      <w:r w:rsidR="00A022E8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="00A022E8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п</w:t>
      </w:r>
      <w:proofErr w:type="spellEnd"/>
      <w:r w:rsidR="00A022E8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+</w:t>
      </w:r>
      <w:r w:rsidR="00A022E8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022E8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="00A022E8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к</w:t>
      </w:r>
      <w:proofErr w:type="spellEnd"/>
      <w:r w:rsidR="00A022E8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</w:p>
    <w:p w:rsidR="00A022E8" w:rsidRPr="00490D12" w:rsidRDefault="00A022E8" w:rsidP="00090426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022E8" w:rsidRPr="00490D12" w:rsidRDefault="00A022E8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где:</w:t>
      </w:r>
    </w:p>
    <w:p w:rsidR="00A022E8" w:rsidRPr="00490D12" w:rsidRDefault="00A022E8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 – себестоимость перевозки пассажиров и багажа, рублей;</w:t>
      </w:r>
    </w:p>
    <w:p w:rsidR="00A022E8" w:rsidRPr="00490D12" w:rsidRDefault="00A022E8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оп</w:t>
      </w:r>
      <w:proofErr w:type="spell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расходы на оплату труда основного производственного персонала, рублей;</w:t>
      </w:r>
    </w:p>
    <w:p w:rsidR="000304FD" w:rsidRPr="00490D12" w:rsidRDefault="000304FD" w:rsidP="000304FD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оп</w:t>
      </w:r>
      <w:proofErr w:type="spellEnd"/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– </w:t>
      </w:r>
      <w:r w:rsidR="00627FA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расходы на страховые взносы на обязательное пенсионное, социальное и медицинское страхование основного производственного персонала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рублей;</w:t>
      </w:r>
    </w:p>
    <w:p w:rsidR="00A022E8" w:rsidRPr="00490D12" w:rsidRDefault="00A022E8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э</w:t>
      </w:r>
      <w:proofErr w:type="spell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расходы на электроэнергию на движение подвижного состава, рублей;</w:t>
      </w:r>
    </w:p>
    <w:p w:rsidR="00A022E8" w:rsidRPr="00490D12" w:rsidRDefault="00A022E8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т</w:t>
      </w:r>
      <w:proofErr w:type="spell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расходы на техническое обслуживание и эксплуатационный ремонт подвижного состава, рублей;</w:t>
      </w:r>
    </w:p>
    <w:p w:rsidR="00A022E8" w:rsidRPr="00490D12" w:rsidRDefault="00A022E8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а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амортизаци</w:t>
      </w:r>
      <w:r w:rsidR="006708F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я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подвижно</w:t>
      </w:r>
      <w:r w:rsidR="006708F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 состава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рублей;</w:t>
      </w:r>
    </w:p>
    <w:p w:rsidR="00A022E8" w:rsidRPr="00490D12" w:rsidRDefault="00A022E8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п</w:t>
      </w:r>
      <w:proofErr w:type="spell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прочие прямые расходы, рублей;</w:t>
      </w:r>
    </w:p>
    <w:p w:rsidR="00A022E8" w:rsidRPr="00490D12" w:rsidRDefault="00A022E8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к</w:t>
      </w:r>
      <w:proofErr w:type="spell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косвенные (накладные) расходы, рублей.</w:t>
      </w:r>
    </w:p>
    <w:p w:rsidR="00882CA3" w:rsidRPr="00490D12" w:rsidRDefault="00A47B10" w:rsidP="00090426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9075C6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.3</w:t>
      </w:r>
      <w:r w:rsidR="00F766A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6C673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Расходы</w:t>
      </w:r>
      <w:r w:rsidR="00882CA3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 оплату труда основного производственного персонала</w:t>
      </w:r>
      <w:r w:rsidR="00F46E1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</w:t>
      </w:r>
      <w:r w:rsidR="007E795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водителей, кондукторов) </w:t>
      </w:r>
      <w:r w:rsidR="00F46E1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включают начисления, премии, </w:t>
      </w:r>
      <w:r w:rsidR="006C673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затраты</w:t>
      </w:r>
      <w:r w:rsidR="00F46E1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связанные с содержанием </w:t>
      </w:r>
      <w:r w:rsidR="002927A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данных</w:t>
      </w:r>
      <w:r w:rsidR="00F46E1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работников, предусмотренные </w:t>
      </w:r>
      <w:r w:rsidR="00220F8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действующим законодательством</w:t>
      </w:r>
      <w:r w:rsidR="00F46E1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Российской Федерации, трудовыми договорами (контрактами), штатным расписанием и (или) коллективными договорами, а также предусмотренные Трудовым кодексом Российской Федерации.</w:t>
      </w:r>
      <w:proofErr w:type="gramEnd"/>
    </w:p>
    <w:p w:rsidR="002927AE" w:rsidRPr="00490D12" w:rsidRDefault="002927AE" w:rsidP="00090426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Численность водителей</w:t>
      </w:r>
      <w:r w:rsidR="007E795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кондукторов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определяется исходя из </w:t>
      </w:r>
      <w:r w:rsidR="000652F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планового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объема </w:t>
      </w:r>
      <w:r w:rsidR="000652F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транспортной работы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подвижного состава, осуществляющего </w:t>
      </w:r>
      <w:r w:rsidR="000652F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перевозки пассажиров и багажа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</w:t>
      </w:r>
      <w:r w:rsidR="000652F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расписания движения </w:t>
      </w:r>
      <w:r w:rsidR="00C56F1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 </w:t>
      </w:r>
      <w:r w:rsidR="000652F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маршрутам электротранспорта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баланса рабочего времени в расчетном году.</w:t>
      </w:r>
    </w:p>
    <w:p w:rsidR="00F46E11" w:rsidRPr="00490D12" w:rsidRDefault="00F46E11" w:rsidP="00090426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Расчет</w:t>
      </w:r>
      <w:r w:rsidR="00220F8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затрат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 оплату труда основного произ</w:t>
      </w:r>
      <w:r w:rsidR="005928A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водственного персонала определяе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тся исходя из фактическ</w:t>
      </w:r>
      <w:r w:rsidR="00F766A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 сложившегося фонда оплаты труда (водителей, </w:t>
      </w:r>
      <w:r w:rsidR="00633F5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кондукторов</w:t>
      </w:r>
      <w:r w:rsidR="00F766A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 отчетный период и показател</w:t>
      </w:r>
      <w:r w:rsidR="00A0415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прогноза социально-экономического</w:t>
      </w:r>
      <w:r w:rsidR="00F677E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развития </w:t>
      </w:r>
      <w:r w:rsidR="00490D12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города Барнаула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соответствующий календарный год</w:t>
      </w:r>
      <w:r w:rsidR="002927A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CA5B2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 формуле:</w:t>
      </w:r>
    </w:p>
    <w:p w:rsidR="00882CA3" w:rsidRPr="00490D12" w:rsidRDefault="00882CA3" w:rsidP="00090426">
      <w:pPr>
        <w:pStyle w:val="aa"/>
        <w:widowControl w:val="0"/>
        <w:autoSpaceDE w:val="0"/>
        <w:autoSpaceDN w:val="0"/>
        <w:adjustRightInd w:val="0"/>
        <w:ind w:left="107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766A9" w:rsidRPr="00490D12" w:rsidRDefault="005D0F4E" w:rsidP="00090426">
      <w:pPr>
        <w:pStyle w:val="aa"/>
        <w:widowControl w:val="0"/>
        <w:autoSpaceDE w:val="0"/>
        <w:autoSpaceDN w:val="0"/>
        <w:adjustRightInd w:val="0"/>
        <w:ind w:left="107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="00F766A9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оп</w:t>
      </w:r>
      <w:proofErr w:type="spellEnd"/>
      <w:r w:rsidR="00F766A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= (</w:t>
      </w:r>
      <w:proofErr w:type="spellStart"/>
      <w:r w:rsidR="00F766A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ФОТ</w:t>
      </w:r>
      <w:r w:rsidR="00F766A9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в</w:t>
      </w:r>
      <w:proofErr w:type="spellEnd"/>
      <w:r w:rsidR="00F766A9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="00F766A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+ </w:t>
      </w:r>
      <w:proofErr w:type="spellStart"/>
      <w:r w:rsidR="00F766A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ФОТ</w:t>
      </w:r>
      <w:r w:rsidR="00F766A9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к</w:t>
      </w:r>
      <w:proofErr w:type="spellEnd"/>
      <w:r w:rsidR="00F766A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 * К,</w:t>
      </w:r>
    </w:p>
    <w:p w:rsidR="00F46E11" w:rsidRPr="00490D12" w:rsidRDefault="00F46E11" w:rsidP="00090426">
      <w:pPr>
        <w:pStyle w:val="aa"/>
        <w:widowControl w:val="0"/>
        <w:autoSpaceDE w:val="0"/>
        <w:autoSpaceDN w:val="0"/>
        <w:adjustRightInd w:val="0"/>
        <w:ind w:left="107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766A9" w:rsidRPr="00490D12" w:rsidRDefault="00F766A9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где:</w:t>
      </w:r>
    </w:p>
    <w:p w:rsidR="00F85376" w:rsidRPr="00490D12" w:rsidRDefault="005D0F4E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="002927AE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оп</w:t>
      </w:r>
      <w:proofErr w:type="spellEnd"/>
      <w:r w:rsidR="002927A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</w:t>
      </w:r>
      <w:r w:rsidR="002927AE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="00CA5B2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расходы</w:t>
      </w:r>
      <w:r w:rsidR="002927A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 оплату труда основного производственного персонала, рублей;</w:t>
      </w:r>
    </w:p>
    <w:p w:rsidR="002927AE" w:rsidRPr="00490D12" w:rsidRDefault="002927AE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ФОТ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в</w:t>
      </w:r>
      <w:proofErr w:type="spell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годовой фонд оплаты труда водителей троллейбусов, трамваев</w:t>
      </w:r>
      <w:r w:rsidR="00E0375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 последний отчетный период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рублей;</w:t>
      </w:r>
    </w:p>
    <w:p w:rsidR="002927AE" w:rsidRPr="00490D12" w:rsidRDefault="002927AE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ФОТ</w:t>
      </w:r>
      <w:r w:rsidR="000652FD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к</w:t>
      </w:r>
      <w:proofErr w:type="spellEnd"/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годовой фонд оплаты труда кондукторов троллейбусов, трамваев</w:t>
      </w:r>
      <w:r w:rsidR="00E0375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 последний отчетный период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рублей;</w:t>
      </w:r>
    </w:p>
    <w:p w:rsidR="002927AE" w:rsidRPr="00490D12" w:rsidRDefault="00F60F14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показатель прогноза социально-экономического</w:t>
      </w:r>
      <w:r w:rsidR="00F677E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развития </w:t>
      </w:r>
      <w:r w:rsidR="00490D12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города Барнаула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соответствующий календарный год.</w:t>
      </w:r>
    </w:p>
    <w:p w:rsidR="00F60F14" w:rsidRPr="00490D12" w:rsidRDefault="00A47B10" w:rsidP="0009042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D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0F14" w:rsidRPr="00490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75C6" w:rsidRPr="00490D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0F14" w:rsidRPr="0049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Расходы на страховые взносы </w:t>
      </w:r>
      <w:r w:rsidR="00F60F14" w:rsidRPr="00490D12">
        <w:rPr>
          <w:rFonts w:ascii="Times New Roman" w:hAnsi="Times New Roman" w:cs="Times New Roman"/>
          <w:sz w:val="28"/>
          <w:szCs w:val="28"/>
        </w:rPr>
        <w:t>на обязательное пенсионное, медицинское и социальное страхование</w:t>
      </w:r>
      <w:r w:rsidR="00F60F14" w:rsidRPr="0049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F1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основного производственного персонала</w:t>
      </w:r>
      <w:r w:rsidR="00F60F14" w:rsidRPr="0049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</w:t>
      </w:r>
      <w:r w:rsidR="00F60F1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разм</w:t>
      </w:r>
      <w:r w:rsidR="00220F8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ерах, установленных действующим</w:t>
      </w:r>
      <w:r w:rsidR="00F60F1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20F8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законодательством</w:t>
      </w:r>
      <w:r w:rsidR="00F60F1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Российской Федерации</w:t>
      </w:r>
      <w:r w:rsidR="006708F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 формуле</w:t>
      </w:r>
      <w:r w:rsidR="006708FE" w:rsidRPr="00490D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08FE" w:rsidRPr="00490D12" w:rsidRDefault="006708FE" w:rsidP="006708FE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708FE" w:rsidRPr="00490D12" w:rsidRDefault="006708FE" w:rsidP="006708FE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оп</w:t>
      </w:r>
      <w:proofErr w:type="spellEnd"/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= </w:t>
      </w: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оп</w:t>
      </w:r>
      <w:proofErr w:type="spellEnd"/>
      <w:proofErr w:type="gramStart"/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*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</w:p>
    <w:p w:rsidR="006708FE" w:rsidRPr="00490D12" w:rsidRDefault="006708FE" w:rsidP="006708FE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708FE" w:rsidRPr="00490D12" w:rsidRDefault="006708FE" w:rsidP="006708FE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где:</w:t>
      </w:r>
    </w:p>
    <w:p w:rsidR="006708FE" w:rsidRPr="00490D12" w:rsidRDefault="006708FE" w:rsidP="006708FE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оп</w:t>
      </w:r>
      <w:proofErr w:type="spell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="00627FA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расходы на страховые взносы на обязательное пенсионное, социальное и медицинское страхование основного производственного персонала</w:t>
      </w:r>
      <w:r w:rsidRPr="00490D12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6708FE" w:rsidRPr="00490D12" w:rsidRDefault="006708FE" w:rsidP="006708FE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оп</w:t>
      </w:r>
      <w:proofErr w:type="spell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расходы на оплату труда основного производственного персонала, рублей;</w:t>
      </w:r>
    </w:p>
    <w:p w:rsidR="006708FE" w:rsidRPr="00490D12" w:rsidRDefault="006708FE" w:rsidP="006708FE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 – суммарная величина тарифов отчислений на </w:t>
      </w:r>
      <w:r w:rsidRPr="00490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страховые взносы.</w:t>
      </w:r>
    </w:p>
    <w:p w:rsidR="00CA5B21" w:rsidRPr="00490D12" w:rsidRDefault="00A47B10" w:rsidP="006C5C06">
      <w:pPr>
        <w:shd w:val="clear" w:color="auto" w:fill="FFFFFF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CA5B2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9075C6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="00CA5B2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Расходы на электроэнергию на движение подвижного состава (троллейбусов, трамваев) определяются исходя из планового объема расхода электроэнергии в период регулирования, </w:t>
      </w:r>
      <w:r w:rsidR="005D0F4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средней </w:t>
      </w:r>
      <w:r w:rsidR="00CA5B2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цен</w:t>
      </w:r>
      <w:r w:rsidR="005D0F4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ы</w:t>
      </w:r>
      <w:r w:rsidR="00CA5B2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приобретения электроэнергии </w:t>
      </w:r>
      <w:r w:rsidR="005D0F4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за отчетный период </w:t>
      </w:r>
      <w:r w:rsidR="00CA5B2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показател</w:t>
      </w:r>
      <w:r w:rsidR="00220F8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="00CA5B2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прогноза социально-экономического</w:t>
      </w:r>
      <w:r w:rsidR="00F677E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развития </w:t>
      </w:r>
      <w:r w:rsidR="00490D12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города Барнаула </w:t>
      </w:r>
      <w:r w:rsidR="00CA5B2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соответствующий календарный год по формуле:</w:t>
      </w:r>
    </w:p>
    <w:p w:rsidR="005D0F4E" w:rsidRPr="00490D12" w:rsidRDefault="005D0F4E" w:rsidP="00090426">
      <w:pPr>
        <w:shd w:val="clear" w:color="auto" w:fill="FFFFFF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85376" w:rsidRPr="00490D12" w:rsidRDefault="005D0F4E" w:rsidP="00090426">
      <w:pPr>
        <w:pStyle w:val="aa"/>
        <w:widowControl w:val="0"/>
        <w:autoSpaceDE w:val="0"/>
        <w:autoSpaceDN w:val="0"/>
        <w:adjustRightInd w:val="0"/>
        <w:ind w:left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="00CA5B21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э</w:t>
      </w:r>
      <w:proofErr w:type="spellEnd"/>
      <w:r w:rsidR="00CA5B2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= Э * </w:t>
      </w:r>
      <w:proofErr w:type="gramStart"/>
      <w:r w:rsidR="00CA5B2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</w:t>
      </w:r>
      <w:proofErr w:type="gramEnd"/>
      <w:r w:rsidR="00CA5B2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*К,</w:t>
      </w:r>
    </w:p>
    <w:p w:rsidR="00CA5B21" w:rsidRPr="00490D12" w:rsidRDefault="00CA5B21" w:rsidP="00090426">
      <w:pPr>
        <w:pStyle w:val="aa"/>
        <w:widowControl w:val="0"/>
        <w:autoSpaceDE w:val="0"/>
        <w:autoSpaceDN w:val="0"/>
        <w:adjustRightInd w:val="0"/>
        <w:ind w:left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A5B21" w:rsidRPr="00490D12" w:rsidRDefault="00CA5B21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где:</w:t>
      </w:r>
    </w:p>
    <w:p w:rsidR="00CA5B21" w:rsidRPr="00490D12" w:rsidRDefault="005D0F4E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="00CA5B21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э</w:t>
      </w:r>
      <w:proofErr w:type="spellEnd"/>
      <w:r w:rsidR="00CA5B2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расходы на электроэнергию на движение подвижного состава, рублей;</w:t>
      </w:r>
    </w:p>
    <w:p w:rsidR="00CA5B21" w:rsidRPr="00490D12" w:rsidRDefault="00CA5B21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 –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плановый объема расхода электроэнергии, тыс. кВт/час;</w:t>
      </w:r>
    </w:p>
    <w:p w:rsidR="005D0F4E" w:rsidRPr="00490D12" w:rsidRDefault="005D0F4E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Ц</w:t>
      </w:r>
      <w:proofErr w:type="gram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среднегодовая цена приобретения электроэнергии за </w:t>
      </w:r>
      <w:r w:rsidR="00E0375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последний отчетный период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рублей;</w:t>
      </w:r>
    </w:p>
    <w:p w:rsidR="00CA5B21" w:rsidRPr="00490D12" w:rsidRDefault="00CA5B21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показатель прогноза социально-экономического</w:t>
      </w:r>
      <w:r w:rsidR="00F677E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развития </w:t>
      </w:r>
      <w:r w:rsidR="00490D12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города Барнаула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соответствующий календарный год.</w:t>
      </w:r>
    </w:p>
    <w:p w:rsidR="005D0F4E" w:rsidRPr="00490D12" w:rsidRDefault="00A47B10" w:rsidP="00090426">
      <w:pPr>
        <w:shd w:val="clear" w:color="auto" w:fill="FFFFFF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DB748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9075C6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</w:t>
      </w:r>
      <w:r w:rsidR="00DB748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Расходы на техническое обслуживание и эксплуатационный ремонт подвижного состава определяются исходя из планового количеств</w:t>
      </w:r>
      <w:r w:rsidR="00220F8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="00DB748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запасных частей, материалов и комплектующих</w:t>
      </w:r>
      <w:r w:rsidR="00D52065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DB748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необходимых для проведения ремонта и обслуживания троллейбусов и трамваев, стоимости их приобретения</w:t>
      </w:r>
      <w:r w:rsidR="007E795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фонда оплаты</w:t>
      </w:r>
      <w:r w:rsidR="00A0415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труда</w:t>
      </w:r>
      <w:r w:rsidR="007E795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ремонтных рабочих</w:t>
      </w:r>
      <w:r w:rsidR="00DB748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5D0F4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показател</w:t>
      </w:r>
      <w:r w:rsidR="00A0415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="005D0F4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прогноза социально-экономического</w:t>
      </w:r>
      <w:r w:rsidR="00F677E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развития </w:t>
      </w:r>
      <w:r w:rsidR="00490D12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города Барнаула </w:t>
      </w:r>
      <w:r w:rsidR="005D0F4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соответствующий календарный год по формуле:</w:t>
      </w:r>
    </w:p>
    <w:p w:rsidR="00CA5B21" w:rsidRPr="00490D12" w:rsidRDefault="00CA5B21" w:rsidP="00090426">
      <w:pPr>
        <w:pStyle w:val="aa"/>
        <w:widowControl w:val="0"/>
        <w:autoSpaceDE w:val="0"/>
        <w:autoSpaceDN w:val="0"/>
        <w:adjustRightInd w:val="0"/>
        <w:ind w:left="70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164E8" w:rsidRPr="00490D12" w:rsidRDefault="0034210B" w:rsidP="00090426">
      <w:pPr>
        <w:pStyle w:val="aa"/>
        <w:widowControl w:val="0"/>
        <w:autoSpaceDE w:val="0"/>
        <w:autoSpaceDN w:val="0"/>
        <w:adjustRightInd w:val="0"/>
        <w:ind w:left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т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ФОТ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З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*К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:rsidR="00DB748F" w:rsidRPr="00490D12" w:rsidRDefault="00DB748F" w:rsidP="00090426">
      <w:pPr>
        <w:pStyle w:val="aa"/>
        <w:widowControl w:val="0"/>
        <w:autoSpaceDE w:val="0"/>
        <w:autoSpaceDN w:val="0"/>
        <w:adjustRightInd w:val="0"/>
        <w:ind w:left="70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2413C" w:rsidRPr="00490D12" w:rsidRDefault="0022413C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где:</w:t>
      </w:r>
    </w:p>
    <w:p w:rsidR="0022413C" w:rsidRPr="00490D12" w:rsidRDefault="0022413C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="00736CB2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т</w:t>
      </w:r>
      <w:proofErr w:type="spell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расходы </w:t>
      </w:r>
      <w:r w:rsidR="00736CB2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техническое обслуживание и эксплуатационный ремонт подвижного состава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рублей;</w:t>
      </w:r>
    </w:p>
    <w:p w:rsidR="006C5C06" w:rsidRPr="00490D12" w:rsidRDefault="006C5C06" w:rsidP="006C5C0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ФОТ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р</w:t>
      </w:r>
      <w:proofErr w:type="spellEnd"/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 годовой фонд оплаты труда ремонтных рабочих за последний отчетный период</w:t>
      </w:r>
      <w:r w:rsidR="006708F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</w:t>
      </w:r>
      <w:r w:rsidR="004832C3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учетом </w:t>
      </w:r>
      <w:r w:rsidR="004832C3" w:rsidRPr="0049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</w:t>
      </w:r>
      <w:r w:rsidR="00627FA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 страховые взносы на обязательное пенсионное, социальное и медицинское страхование ремонтных рабочих,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рублей;</w:t>
      </w:r>
      <w:bookmarkStart w:id="2" w:name="_GoBack"/>
      <w:bookmarkEnd w:id="2"/>
    </w:p>
    <w:p w:rsidR="0022413C" w:rsidRPr="00490D12" w:rsidRDefault="007D254D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</w:t>
      </w:r>
      <w:proofErr w:type="spellStart"/>
      <w:proofErr w:type="gramStart"/>
      <w:r w:rsidRPr="00490D12">
        <w:rPr>
          <w:rFonts w:ascii="Times New Roman" w:eastAsiaTheme="minorEastAsia" w:hAnsi="Times New Roman" w:cs="Times New Roman"/>
          <w:bCs/>
          <w:sz w:val="16"/>
          <w:szCs w:val="16"/>
          <w:lang w:val="en-US" w:eastAsia="ru-RU"/>
        </w:rPr>
        <w:t>i</w:t>
      </w:r>
      <w:proofErr w:type="spellEnd"/>
      <w:proofErr w:type="gramEnd"/>
      <w:r w:rsidR="0022413C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</w:t>
      </w:r>
      <w:r w:rsidR="0022413C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="00624A7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плановое количество </w:t>
      </w:r>
      <w:r w:rsidR="00D52065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каждого вида </w:t>
      </w:r>
      <w:r w:rsidR="00624A7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запасных частей</w:t>
      </w:r>
      <w:r w:rsidR="005852A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материалов, </w:t>
      </w:r>
      <w:r w:rsidR="00624A7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комплектующих необходимых для проведения ремонта и обслуживания</w:t>
      </w:r>
      <w:r w:rsidR="0022413C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</w:t>
      </w:r>
      <w:r w:rsidR="00624A7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единица</w:t>
      </w:r>
      <w:r w:rsidR="0022413C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22413C" w:rsidRPr="00490D12" w:rsidRDefault="0022413C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</w:t>
      </w:r>
      <w:proofErr w:type="spellStart"/>
      <w:proofErr w:type="gramStart"/>
      <w:r w:rsidR="005852AD" w:rsidRPr="00490D12">
        <w:rPr>
          <w:rFonts w:ascii="Times New Roman" w:eastAsiaTheme="minorEastAsia" w:hAnsi="Times New Roman" w:cs="Times New Roman"/>
          <w:bCs/>
          <w:sz w:val="16"/>
          <w:szCs w:val="16"/>
          <w:lang w:val="en-US" w:eastAsia="ru-RU"/>
        </w:rPr>
        <w:t>i</w:t>
      </w:r>
      <w:proofErr w:type="spellEnd"/>
      <w:proofErr w:type="gram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</w:t>
      </w:r>
      <w:r w:rsidR="005852A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стоимость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приобретения </w:t>
      </w:r>
      <w:r w:rsidR="00D52065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каждого вида </w:t>
      </w:r>
      <w:r w:rsidR="005852A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запасных частей, материалов, комплектующих</w:t>
      </w:r>
      <w:r w:rsidR="006F107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5852A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необходимых для проведения ремонта и обслуживания </w:t>
      </w:r>
      <w:r w:rsidR="00220F8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подвижного состава </w:t>
      </w:r>
      <w:r w:rsidR="005852A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отчетном периоде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рублей;</w:t>
      </w:r>
    </w:p>
    <w:p w:rsidR="00DB748F" w:rsidRPr="00490D12" w:rsidRDefault="0022413C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показатель прогноза социально-экономического</w:t>
      </w:r>
      <w:r w:rsidR="00F677E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развития </w:t>
      </w:r>
      <w:r w:rsidR="00490D12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города Барнаула</w:t>
      </w:r>
      <w:r w:rsidR="006F04A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соответствующий календарный год.</w:t>
      </w:r>
    </w:p>
    <w:p w:rsidR="00D52065" w:rsidRPr="00490D12" w:rsidRDefault="00A47B10" w:rsidP="000904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616DE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9075C6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7</w:t>
      </w:r>
      <w:r w:rsidR="006708F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Сумма амортизации </w:t>
      </w:r>
      <w:r w:rsidR="00CD0B4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подвижно</w:t>
      </w:r>
      <w:r w:rsidR="006708F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</w:t>
      </w:r>
      <w:r w:rsidR="00CD0B4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708F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состава</w:t>
      </w:r>
      <w:r w:rsidR="00CD0B4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C3D1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определяется в соответствии </w:t>
      </w:r>
      <w:r w:rsidR="00220F8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 </w:t>
      </w:r>
      <w:r w:rsidR="00096D86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количеством эксплуатируемых трамваев, троллейбусов, </w:t>
      </w:r>
      <w:r w:rsidR="00FC3D1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сроком полезного использования </w:t>
      </w:r>
      <w:r w:rsidR="00096D86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подвижного состава</w:t>
      </w:r>
      <w:r w:rsidR="00FC3D1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утвержденным постановлением Правительства Российской Федерации от 01.01.2002 №</w:t>
      </w:r>
      <w:r w:rsidR="00076B65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1, и их</w:t>
      </w:r>
      <w:r w:rsidR="00096D86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076B65" w:rsidRPr="00490D12">
        <w:rPr>
          <w:rFonts w:ascii="Times New Roman" w:hAnsi="Times New Roman" w:cs="Times New Roman"/>
          <w:sz w:val="28"/>
          <w:szCs w:val="28"/>
        </w:rPr>
        <w:t xml:space="preserve">первоначальной балансовой или восстановительной стоимости </w:t>
      </w:r>
      <w:r w:rsidR="00096D86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 формуле:</w:t>
      </w:r>
    </w:p>
    <w:p w:rsidR="00D52065" w:rsidRPr="00490D12" w:rsidRDefault="00D52065" w:rsidP="00090426">
      <w:pPr>
        <w:pStyle w:val="aa"/>
        <w:widowControl w:val="0"/>
        <w:autoSpaceDE w:val="0"/>
        <w:autoSpaceDN w:val="0"/>
        <w:adjustRightInd w:val="0"/>
        <w:ind w:left="70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76B65" w:rsidRPr="00490D12" w:rsidRDefault="0034210B" w:rsidP="00090426">
      <w:pPr>
        <w:pStyle w:val="aa"/>
        <w:widowControl w:val="0"/>
        <w:autoSpaceDE w:val="0"/>
        <w:autoSpaceDN w:val="0"/>
        <w:adjustRightInd w:val="0"/>
        <w:ind w:left="709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а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Б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/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:rsidR="00076B65" w:rsidRPr="00490D12" w:rsidRDefault="00076B65" w:rsidP="00090426">
      <w:pPr>
        <w:pStyle w:val="aa"/>
        <w:widowControl w:val="0"/>
        <w:autoSpaceDE w:val="0"/>
        <w:autoSpaceDN w:val="0"/>
        <w:adjustRightInd w:val="0"/>
        <w:ind w:left="70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76B65" w:rsidRPr="00490D12" w:rsidRDefault="00076B65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где:</w:t>
      </w:r>
    </w:p>
    <w:p w:rsidR="00076B65" w:rsidRPr="00490D12" w:rsidRDefault="00076B65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а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амортизаци</w:t>
      </w:r>
      <w:r w:rsidR="006708F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подвижно</w:t>
      </w:r>
      <w:r w:rsidR="006708F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состав</w:t>
      </w:r>
      <w:r w:rsidR="006708F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рублей;</w:t>
      </w:r>
    </w:p>
    <w:p w:rsidR="00076B65" w:rsidRPr="00490D12" w:rsidRDefault="002C2230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proofErr w:type="spellStart"/>
      <w:proofErr w:type="gramStart"/>
      <w:r w:rsidR="00076B65" w:rsidRPr="00490D12">
        <w:rPr>
          <w:rFonts w:ascii="Times New Roman" w:eastAsiaTheme="minorEastAsia" w:hAnsi="Times New Roman" w:cs="Times New Roman"/>
          <w:bCs/>
          <w:sz w:val="16"/>
          <w:szCs w:val="16"/>
          <w:lang w:val="en-US" w:eastAsia="ru-RU"/>
        </w:rPr>
        <w:t>i</w:t>
      </w:r>
      <w:proofErr w:type="spellEnd"/>
      <w:proofErr w:type="gramEnd"/>
      <w:r w:rsidR="00076B65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</w:t>
      </w:r>
      <w:r w:rsidR="00076B65"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="000E658C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первоначальная балансовая или восстановительная стоимость </w:t>
      </w:r>
      <w:r w:rsidR="000E658C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каждого вида трамваев, троллейбусов</w:t>
      </w:r>
      <w:r w:rsidR="00CD0B4D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 последний отчетный период</w:t>
      </w:r>
      <w:r w:rsidR="000E658C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рублей</w:t>
      </w:r>
      <w:r w:rsidR="00076B65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076B65" w:rsidRPr="00490D12" w:rsidRDefault="00CD0B4D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proofErr w:type="spellStart"/>
      <w:proofErr w:type="gramStart"/>
      <w:r w:rsidR="00076B65" w:rsidRPr="00490D12">
        <w:rPr>
          <w:rFonts w:ascii="Times New Roman" w:eastAsiaTheme="minorEastAsia" w:hAnsi="Times New Roman" w:cs="Times New Roman"/>
          <w:bCs/>
          <w:sz w:val="16"/>
          <w:szCs w:val="16"/>
          <w:lang w:val="en-US" w:eastAsia="ru-RU"/>
        </w:rPr>
        <w:t>i</w:t>
      </w:r>
      <w:proofErr w:type="spellEnd"/>
      <w:proofErr w:type="gramEnd"/>
      <w:r w:rsidR="00076B65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срок полезного использования каждого вида трамваев, троллейбусов, лет</w:t>
      </w:r>
      <w:r w:rsidR="00076B65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076B65" w:rsidRPr="00490D12" w:rsidRDefault="00CD0B4D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n </w:t>
      </w:r>
      <w:r w:rsidR="000D556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количество трамвае</w:t>
      </w:r>
      <w:r w:rsidR="000E5B56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троллейбусов каждого вида, единица.</w:t>
      </w:r>
    </w:p>
    <w:p w:rsidR="00096D86" w:rsidRPr="00490D12" w:rsidRDefault="00096D86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случае</w:t>
      </w:r>
      <w:proofErr w:type="gram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если транспортные средства находятся в аренде (лизинге), арендные (лизинговые) платежи рассчитываются на основании арендных ставок в соответствии с заключенными договорами аренды, а также по договорам лизинга.</w:t>
      </w:r>
    </w:p>
    <w:p w:rsidR="004C001F" w:rsidRPr="00490D12" w:rsidRDefault="00A47B10" w:rsidP="0026272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4C001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9075C6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8</w:t>
      </w:r>
      <w:r w:rsidR="004C001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К прочим </w:t>
      </w:r>
      <w:r w:rsidR="00D660A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прямым </w:t>
      </w:r>
      <w:r w:rsidR="004C001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расходам относятся затраты перевозчика на </w:t>
      </w:r>
      <w:r w:rsidR="0026272A" w:rsidRPr="00490D12">
        <w:rPr>
          <w:rFonts w:ascii="Times New Roman" w:hAnsi="Times New Roman" w:cs="Times New Roman"/>
          <w:sz w:val="28"/>
          <w:szCs w:val="28"/>
        </w:rPr>
        <w:t xml:space="preserve">командировки </w:t>
      </w:r>
      <w:r w:rsidR="0026272A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основного производственного персонала</w:t>
      </w:r>
      <w:r w:rsidR="004C001F" w:rsidRPr="00490D12">
        <w:rPr>
          <w:rFonts w:ascii="Times New Roman" w:hAnsi="Times New Roman" w:cs="Times New Roman"/>
          <w:sz w:val="28"/>
          <w:szCs w:val="28"/>
        </w:rPr>
        <w:t xml:space="preserve">, оплата услуг </w:t>
      </w:r>
      <w:r w:rsidR="0026272A" w:rsidRPr="00490D12">
        <w:rPr>
          <w:rFonts w:ascii="Times New Roman" w:hAnsi="Times New Roman" w:cs="Times New Roman"/>
          <w:sz w:val="28"/>
          <w:szCs w:val="28"/>
        </w:rPr>
        <w:t>организации, обеспечивающей внедрение, эксплуатацию и сопровождение (организационное, техническое, информационное)</w:t>
      </w:r>
      <w:r w:rsidR="004C001F" w:rsidRPr="00490D12">
        <w:rPr>
          <w:rFonts w:ascii="Times New Roman" w:hAnsi="Times New Roman" w:cs="Times New Roman"/>
          <w:sz w:val="28"/>
          <w:szCs w:val="28"/>
        </w:rPr>
        <w:t xml:space="preserve"> электронной системы оплаты и учета проезда, затраты на обеспечение работников спецодеждой, обмундированием, иные расходы, связанные с обслуживанием перевозочного процесса.</w:t>
      </w:r>
    </w:p>
    <w:p w:rsidR="00D660A0" w:rsidRPr="00490D12" w:rsidRDefault="00D660A0" w:rsidP="00090426">
      <w:pPr>
        <w:shd w:val="clear" w:color="auto" w:fill="FFFFFF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Прочие прямые расходы определяются </w:t>
      </w:r>
      <w:r w:rsidR="000E3C84" w:rsidRPr="00490D12">
        <w:rPr>
          <w:rFonts w:ascii="Times New Roman" w:hAnsi="Times New Roman" w:cs="Times New Roman"/>
          <w:sz w:val="28"/>
          <w:szCs w:val="28"/>
        </w:rPr>
        <w:t xml:space="preserve">с </w:t>
      </w:r>
      <w:r w:rsidRPr="00490D12">
        <w:rPr>
          <w:rFonts w:ascii="Times New Roman" w:hAnsi="Times New Roman" w:cs="Times New Roman"/>
          <w:sz w:val="28"/>
          <w:szCs w:val="28"/>
        </w:rPr>
        <w:t xml:space="preserve">учетом фактических </w:t>
      </w:r>
      <w:r w:rsidR="00431112" w:rsidRPr="00490D12">
        <w:rPr>
          <w:rFonts w:ascii="Times New Roman" w:hAnsi="Times New Roman" w:cs="Times New Roman"/>
          <w:sz w:val="28"/>
          <w:szCs w:val="28"/>
        </w:rPr>
        <w:t xml:space="preserve">подтвержденных </w:t>
      </w:r>
      <w:r w:rsidRPr="00490D12">
        <w:rPr>
          <w:rFonts w:ascii="Times New Roman" w:hAnsi="Times New Roman" w:cs="Times New Roman"/>
          <w:sz w:val="28"/>
          <w:szCs w:val="28"/>
        </w:rPr>
        <w:t xml:space="preserve">затрат перевозчика за последний отчетный период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показател</w:t>
      </w:r>
      <w:r w:rsidR="00A0415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прогноза социально-экономического</w:t>
      </w:r>
      <w:r w:rsidR="00F677E4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развития </w:t>
      </w:r>
      <w:r w:rsidR="00490D12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города Барнаула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соответствующий календарный год по формуле:</w:t>
      </w:r>
    </w:p>
    <w:p w:rsidR="004C001F" w:rsidRPr="00490D12" w:rsidRDefault="004C001F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D660A0" w:rsidRPr="00490D12" w:rsidRDefault="0034210B" w:rsidP="00090426">
      <w:pPr>
        <w:pStyle w:val="aa"/>
        <w:widowControl w:val="0"/>
        <w:autoSpaceDE w:val="0"/>
        <w:autoSpaceDN w:val="0"/>
        <w:adjustRightInd w:val="0"/>
        <w:ind w:left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К,</m:t>
              </m:r>
            </m:e>
          </m:nary>
        </m:oMath>
      </m:oMathPara>
    </w:p>
    <w:p w:rsidR="00D660A0" w:rsidRPr="00490D12" w:rsidRDefault="00D660A0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D660A0" w:rsidRPr="00490D12" w:rsidRDefault="00D660A0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где:</w:t>
      </w:r>
    </w:p>
    <w:p w:rsidR="00D660A0" w:rsidRPr="00490D12" w:rsidRDefault="00D660A0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п</w:t>
      </w:r>
      <w:proofErr w:type="spell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прочие прямые расходы, рублей;</w:t>
      </w:r>
    </w:p>
    <w:p w:rsidR="00D660A0" w:rsidRPr="00490D12" w:rsidRDefault="00D660A0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</w:t>
      </w:r>
      <w:proofErr w:type="spellStart"/>
      <w:proofErr w:type="gramStart"/>
      <w:r w:rsidRPr="00490D12">
        <w:rPr>
          <w:rFonts w:ascii="Times New Roman" w:eastAsiaTheme="minorEastAsia" w:hAnsi="Times New Roman" w:cs="Times New Roman"/>
          <w:bCs/>
          <w:sz w:val="16"/>
          <w:szCs w:val="16"/>
          <w:lang w:val="en-US" w:eastAsia="ru-RU"/>
        </w:rPr>
        <w:t>i</w:t>
      </w:r>
      <w:proofErr w:type="spellEnd"/>
      <w:proofErr w:type="gram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фактическая сумма понесенных перевозчиком прочих прямых расходов</w:t>
      </w:r>
      <w:r w:rsidR="000E01F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 каждому виду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рублей;</w:t>
      </w:r>
    </w:p>
    <w:p w:rsidR="00D660A0" w:rsidRPr="00490D12" w:rsidRDefault="00D660A0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показатель прогноза социально-экономического</w:t>
      </w:r>
      <w:r w:rsidR="00DE5C1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развития </w:t>
      </w:r>
      <w:r w:rsidR="00490D12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города Барнаула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соответствующий календарный год.</w:t>
      </w:r>
    </w:p>
    <w:p w:rsidR="000A7AAC" w:rsidRPr="00490D12" w:rsidRDefault="00A47B10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>3</w:t>
      </w:r>
      <w:r w:rsidR="000A7AAC" w:rsidRPr="00490D12">
        <w:rPr>
          <w:rFonts w:ascii="Times New Roman" w:hAnsi="Times New Roman" w:cs="Times New Roman"/>
          <w:sz w:val="28"/>
          <w:szCs w:val="28"/>
        </w:rPr>
        <w:t>.</w:t>
      </w:r>
      <w:r w:rsidR="009075C6" w:rsidRPr="00490D12">
        <w:rPr>
          <w:rFonts w:ascii="Times New Roman" w:hAnsi="Times New Roman" w:cs="Times New Roman"/>
          <w:sz w:val="28"/>
          <w:szCs w:val="28"/>
        </w:rPr>
        <w:t>9</w:t>
      </w:r>
      <w:r w:rsidR="000A7AAC" w:rsidRPr="00490D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31112" w:rsidRPr="00490D12">
        <w:rPr>
          <w:rFonts w:ascii="Times New Roman" w:hAnsi="Times New Roman" w:cs="Times New Roman"/>
          <w:sz w:val="28"/>
          <w:szCs w:val="28"/>
        </w:rPr>
        <w:t>Косвенные</w:t>
      </w:r>
      <w:r w:rsidR="000A7AAC" w:rsidRPr="00490D12">
        <w:rPr>
          <w:rFonts w:ascii="Times New Roman" w:hAnsi="Times New Roman" w:cs="Times New Roman"/>
          <w:sz w:val="28"/>
          <w:szCs w:val="28"/>
        </w:rPr>
        <w:t xml:space="preserve"> (накладные) расходы включают в себя затраты, связанные с обслуживанием и управлением перевозчика, налоги и платежи, учитываемые при определении экономически обоснованных расходов, сборы, отчисления и иные затраты в соответствии с Методическими </w:t>
      </w:r>
      <w:hyperlink r:id="rId10" w:history="1">
        <w:r w:rsidR="000A7AAC" w:rsidRPr="00490D12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="000A7AAC" w:rsidRPr="00490D12">
        <w:rPr>
          <w:rFonts w:ascii="Times New Roman" w:hAnsi="Times New Roman" w:cs="Times New Roman"/>
          <w:sz w:val="28"/>
          <w:szCs w:val="28"/>
        </w:rPr>
        <w:t>, утвержденными распоряжением Министерства транспорта Российской Федерации от 18.04.2013 №НА-37-р, которые не могут быть прямо отнесены к расходам на отдельные виды пассажирских перевозок и иные виды деятельности.</w:t>
      </w:r>
      <w:proofErr w:type="gramEnd"/>
    </w:p>
    <w:p w:rsidR="00431112" w:rsidRPr="00490D12" w:rsidRDefault="00431112" w:rsidP="00090426">
      <w:pPr>
        <w:shd w:val="clear" w:color="auto" w:fill="FFFFFF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Косвенные (накладные) расходы определяются </w:t>
      </w:r>
      <w:r w:rsidR="000E3C84" w:rsidRPr="00490D12">
        <w:rPr>
          <w:rFonts w:ascii="Times New Roman" w:hAnsi="Times New Roman" w:cs="Times New Roman"/>
          <w:sz w:val="28"/>
          <w:szCs w:val="28"/>
        </w:rPr>
        <w:t xml:space="preserve">с </w:t>
      </w:r>
      <w:r w:rsidRPr="00490D12">
        <w:rPr>
          <w:rFonts w:ascii="Times New Roman" w:hAnsi="Times New Roman" w:cs="Times New Roman"/>
          <w:sz w:val="28"/>
          <w:szCs w:val="28"/>
        </w:rPr>
        <w:t xml:space="preserve">учетом фактических подтвержденных затрат перевозчика за последний отчетный период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показател</w:t>
      </w:r>
      <w:r w:rsidR="00A0415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прогноза социально-экономического</w:t>
      </w:r>
      <w:r w:rsidR="00DE5C1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развития </w:t>
      </w:r>
      <w:r w:rsidR="00490D12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города Барнаула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соответствующий календарный год по формуле:</w:t>
      </w:r>
    </w:p>
    <w:p w:rsidR="00431112" w:rsidRPr="00490D12" w:rsidRDefault="00431112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431112" w:rsidRPr="00490D12" w:rsidRDefault="0034210B" w:rsidP="00090426">
      <w:pPr>
        <w:pStyle w:val="aa"/>
        <w:widowControl w:val="0"/>
        <w:autoSpaceDE w:val="0"/>
        <w:autoSpaceDN w:val="0"/>
        <w:adjustRightInd w:val="0"/>
        <w:ind w:left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к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К,</m:t>
              </m:r>
            </m:e>
          </m:nary>
        </m:oMath>
      </m:oMathPara>
    </w:p>
    <w:p w:rsidR="00431112" w:rsidRPr="00490D12" w:rsidRDefault="00431112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431112" w:rsidRPr="00490D12" w:rsidRDefault="00431112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где:</w:t>
      </w:r>
    </w:p>
    <w:p w:rsidR="00431112" w:rsidRPr="00490D12" w:rsidRDefault="00431112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к</w:t>
      </w:r>
      <w:proofErr w:type="spell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косвенные (накладные) расходы, рублей;</w:t>
      </w:r>
    </w:p>
    <w:p w:rsidR="00431112" w:rsidRPr="00490D12" w:rsidRDefault="00431112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</w:t>
      </w:r>
      <w:proofErr w:type="spellStart"/>
      <w:proofErr w:type="gramStart"/>
      <w:r w:rsidRPr="00490D12">
        <w:rPr>
          <w:rFonts w:ascii="Times New Roman" w:eastAsiaTheme="minorEastAsia" w:hAnsi="Times New Roman" w:cs="Times New Roman"/>
          <w:bCs/>
          <w:sz w:val="16"/>
          <w:szCs w:val="16"/>
          <w:lang w:val="en-US" w:eastAsia="ru-RU"/>
        </w:rPr>
        <w:t>i</w:t>
      </w:r>
      <w:proofErr w:type="spellEnd"/>
      <w:proofErr w:type="gram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</w:t>
      </w:r>
      <w:r w:rsidRPr="00490D12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фактическая сумма понесенных перевозчиком косвенных (накладных) расходов по каждому виду, рублей;</w:t>
      </w:r>
    </w:p>
    <w:p w:rsidR="00431112" w:rsidRPr="00490D12" w:rsidRDefault="00431112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показатель прогноза социально-экономического</w:t>
      </w:r>
      <w:r w:rsidR="00DE5C1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развития </w:t>
      </w:r>
      <w:r w:rsidR="00490D12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города Барнаула</w:t>
      </w:r>
      <w:r w:rsidR="006F04A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соответствующий календарный год.</w:t>
      </w:r>
    </w:p>
    <w:p w:rsidR="000A03A1" w:rsidRPr="00490D12" w:rsidRDefault="000A03A1" w:rsidP="00431112">
      <w:pPr>
        <w:pStyle w:val="aa"/>
        <w:widowControl w:val="0"/>
        <w:autoSpaceDE w:val="0"/>
        <w:autoSpaceDN w:val="0"/>
        <w:adjustRightInd w:val="0"/>
        <w:ind w:left="709" w:firstLine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96D86" w:rsidRPr="00490D12" w:rsidRDefault="00DF1CCC" w:rsidP="00EA42D8">
      <w:pPr>
        <w:pStyle w:val="aa"/>
        <w:widowControl w:val="0"/>
        <w:autoSpaceDE w:val="0"/>
        <w:autoSpaceDN w:val="0"/>
        <w:adjustRightInd w:val="0"/>
        <w:ind w:left="709" w:firstLine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="00C862D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Расчет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прибыли</w:t>
      </w:r>
    </w:p>
    <w:p w:rsidR="00096D86" w:rsidRPr="00490D12" w:rsidRDefault="00096D86" w:rsidP="00DB748F">
      <w:pPr>
        <w:pStyle w:val="aa"/>
        <w:widowControl w:val="0"/>
        <w:autoSpaceDE w:val="0"/>
        <w:autoSpaceDN w:val="0"/>
        <w:adjustRightInd w:val="0"/>
        <w:ind w:left="709" w:firstLine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C54CB" w:rsidRPr="00490D12" w:rsidRDefault="0006722A" w:rsidP="00090426">
      <w:pPr>
        <w:pStyle w:val="aa"/>
        <w:widowControl w:val="0"/>
        <w:tabs>
          <w:tab w:val="left" w:pos="1560"/>
        </w:tabs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4.1</w:t>
      </w:r>
      <w:r w:rsidR="00C862D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r w:rsidR="00DF1CCC" w:rsidRPr="00490D12">
        <w:rPr>
          <w:rFonts w:ascii="Times New Roman" w:hAnsi="Times New Roman" w:cs="Times New Roman"/>
          <w:sz w:val="28"/>
          <w:szCs w:val="28"/>
        </w:rPr>
        <w:t>Размер прибыли предусматривает уровень рентабельности</w:t>
      </w:r>
      <w:r w:rsidR="00DF1CCC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необходимый</w:t>
      </w:r>
      <w:r w:rsidR="00DC54C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для обеспечения перевозчика средствами на обслуживание привлеченного и заемного капитала, собственными средствами на</w:t>
      </w:r>
      <w:r w:rsidR="00DF1CCC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развитие и финансирование</w:t>
      </w:r>
      <w:r w:rsidR="00DC54C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 счет прибыли других обоснованных расходов.</w:t>
      </w:r>
    </w:p>
    <w:p w:rsidR="00DC54CB" w:rsidRPr="00490D12" w:rsidRDefault="00DC54CB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Рекомендуемый размер рентабельно</w:t>
      </w:r>
      <w:r w:rsidR="00C862D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сти, включаемый в расчет тарифов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 перевозку пассажиров, не должен превышать 10% от себестоимости </w:t>
      </w:r>
      <w:r w:rsidR="00220F8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перевозки пассажиров и багажа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DC54CB" w:rsidRPr="00490D12" w:rsidRDefault="00614320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перевозчика</w:t>
      </w:r>
      <w:r w:rsidR="00DC54C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при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соединенного</w:t>
      </w:r>
      <w:r w:rsidR="00DC54C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 электронной системе оплаты </w:t>
      </w:r>
      <w:r w:rsidR="00ED533A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DC54C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учета проезд</w:t>
      </w:r>
      <w:r w:rsidR="00C862DE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а, уровень рентабельности тарифов</w:t>
      </w:r>
      <w:r w:rsidR="00DC54C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не должен превышать 30% от себестоимости </w:t>
      </w:r>
      <w:r w:rsidR="00220F80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перевозки пассажиров и багажа</w:t>
      </w:r>
      <w:r w:rsidR="00DC54CB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06722A" w:rsidRPr="00490D12" w:rsidRDefault="0006722A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94C1F" w:rsidRPr="00490D12" w:rsidRDefault="00294C1F" w:rsidP="00294C1F">
      <w:pPr>
        <w:pStyle w:val="aa"/>
        <w:widowControl w:val="0"/>
        <w:autoSpaceDE w:val="0"/>
        <w:autoSpaceDN w:val="0"/>
        <w:adjustRightInd w:val="0"/>
        <w:ind w:left="450" w:firstLine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5. Расчет стоимости активации тарифных планов на перевозки пассажиров и багажа</w:t>
      </w:r>
    </w:p>
    <w:p w:rsidR="00294C1F" w:rsidRPr="00490D12" w:rsidRDefault="00294C1F" w:rsidP="00294C1F">
      <w:pPr>
        <w:pStyle w:val="aa"/>
        <w:widowControl w:val="0"/>
        <w:autoSpaceDE w:val="0"/>
        <w:autoSpaceDN w:val="0"/>
        <w:adjustRightInd w:val="0"/>
        <w:ind w:left="45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4C1F" w:rsidRPr="00490D12" w:rsidRDefault="00294C1F" w:rsidP="00294C1F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>5.1. Стоимость активации тарифных планов на перевозки пассажиров и багажа определяется по формуле:</w:t>
      </w:r>
    </w:p>
    <w:p w:rsidR="00294C1F" w:rsidRPr="00490D12" w:rsidRDefault="00294C1F" w:rsidP="00294C1F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294C1F" w:rsidRPr="00490D12" w:rsidRDefault="00294C1F" w:rsidP="00294C1F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0D12">
        <w:rPr>
          <w:rFonts w:ascii="Times New Roman" w:hAnsi="Times New Roman" w:cs="Times New Roman"/>
          <w:sz w:val="28"/>
          <w:szCs w:val="28"/>
        </w:rPr>
        <w:t>Т</w:t>
      </w:r>
      <w:r w:rsidRPr="00490D12">
        <w:rPr>
          <w:rFonts w:ascii="Times New Roman" w:hAnsi="Times New Roman" w:cs="Times New Roman"/>
          <w:sz w:val="16"/>
          <w:szCs w:val="16"/>
        </w:rPr>
        <w:t>п</w:t>
      </w:r>
      <w:proofErr w:type="spellEnd"/>
      <w:r w:rsidRPr="00490D12">
        <w:rPr>
          <w:rFonts w:ascii="Times New Roman" w:hAnsi="Times New Roman" w:cs="Times New Roman"/>
          <w:sz w:val="16"/>
          <w:szCs w:val="16"/>
        </w:rPr>
        <w:t xml:space="preserve"> </w:t>
      </w:r>
      <w:r w:rsidRPr="00490D12">
        <w:rPr>
          <w:rFonts w:ascii="Times New Roman" w:hAnsi="Times New Roman" w:cs="Times New Roman"/>
          <w:sz w:val="28"/>
          <w:szCs w:val="28"/>
        </w:rPr>
        <w:t xml:space="preserve">= Т * </w:t>
      </w:r>
      <w:proofErr w:type="spellStart"/>
      <w:r w:rsidRPr="00490D12">
        <w:rPr>
          <w:rFonts w:ascii="Times New Roman" w:hAnsi="Times New Roman" w:cs="Times New Roman"/>
          <w:sz w:val="28"/>
          <w:szCs w:val="28"/>
        </w:rPr>
        <w:t>К</w:t>
      </w:r>
      <w:r w:rsidRPr="00490D12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Start"/>
      <w:r w:rsidRPr="00490D12">
        <w:rPr>
          <w:rFonts w:ascii="Times New Roman" w:hAnsi="Times New Roman" w:cs="Times New Roman"/>
          <w:sz w:val="16"/>
          <w:szCs w:val="16"/>
        </w:rPr>
        <w:t xml:space="preserve"> </w:t>
      </w:r>
      <w:r w:rsidRPr="00490D12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294C1F" w:rsidRPr="00490D12" w:rsidRDefault="00294C1F" w:rsidP="00294C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94C1F" w:rsidRPr="00490D12" w:rsidRDefault="00294C1F" w:rsidP="00294C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>где:</w:t>
      </w:r>
    </w:p>
    <w:p w:rsidR="00294C1F" w:rsidRPr="00490D12" w:rsidRDefault="00294C1F" w:rsidP="00294C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90D12">
        <w:rPr>
          <w:rFonts w:ascii="Times New Roman" w:hAnsi="Times New Roman" w:cs="Times New Roman"/>
          <w:sz w:val="28"/>
          <w:szCs w:val="28"/>
        </w:rPr>
        <w:t>Т</w:t>
      </w:r>
      <w:r w:rsidRPr="00490D12">
        <w:rPr>
          <w:rFonts w:ascii="Times New Roman" w:hAnsi="Times New Roman" w:cs="Times New Roman"/>
          <w:sz w:val="16"/>
          <w:szCs w:val="16"/>
        </w:rPr>
        <w:t>п</w:t>
      </w:r>
      <w:proofErr w:type="spellEnd"/>
      <w:r w:rsidRPr="00490D12">
        <w:rPr>
          <w:rFonts w:ascii="Times New Roman" w:hAnsi="Times New Roman" w:cs="Times New Roman"/>
          <w:sz w:val="28"/>
          <w:szCs w:val="28"/>
        </w:rPr>
        <w:t xml:space="preserve"> – стоимость активации тарифного плана, рублей;</w:t>
      </w:r>
    </w:p>
    <w:p w:rsidR="00294C1F" w:rsidRPr="00490D12" w:rsidRDefault="00294C1F" w:rsidP="00294C1F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 – тариф на перевозки пассажиров и багажа, рублей; </w:t>
      </w:r>
    </w:p>
    <w:p w:rsidR="00294C1F" w:rsidRPr="00490D12" w:rsidRDefault="00294C1F" w:rsidP="00294C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90D12">
        <w:rPr>
          <w:rFonts w:ascii="Times New Roman" w:hAnsi="Times New Roman" w:cs="Times New Roman"/>
          <w:sz w:val="28"/>
          <w:szCs w:val="28"/>
        </w:rPr>
        <w:t>К</w:t>
      </w:r>
      <w:r w:rsidRPr="00490D12">
        <w:rPr>
          <w:rFonts w:ascii="Times New Roman" w:hAnsi="Times New Roman" w:cs="Times New Roman"/>
          <w:sz w:val="16"/>
          <w:szCs w:val="16"/>
        </w:rPr>
        <w:t>п</w:t>
      </w:r>
      <w:proofErr w:type="spellEnd"/>
      <w:r w:rsidRPr="00490D12">
        <w:rPr>
          <w:rFonts w:ascii="Times New Roman" w:hAnsi="Times New Roman" w:cs="Times New Roman"/>
          <w:sz w:val="28"/>
          <w:szCs w:val="28"/>
        </w:rPr>
        <w:t xml:space="preserve"> – плановое количество поездок по тарифному плану, поездка.</w:t>
      </w:r>
    </w:p>
    <w:p w:rsidR="00294C1F" w:rsidRPr="00490D12" w:rsidRDefault="00294C1F" w:rsidP="00294C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0D12">
        <w:rPr>
          <w:rFonts w:ascii="Times New Roman" w:hAnsi="Times New Roman" w:cs="Times New Roman"/>
          <w:sz w:val="28"/>
          <w:szCs w:val="28"/>
        </w:rPr>
        <w:t xml:space="preserve">5.2.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Плановое количество поездок определяется с учетом данных электронной системы оплаты и учета проезда.</w:t>
      </w:r>
    </w:p>
    <w:p w:rsidR="00294C1F" w:rsidRPr="00490D12" w:rsidRDefault="00294C1F" w:rsidP="00294C1F">
      <w:pPr>
        <w:widowControl w:val="0"/>
        <w:tabs>
          <w:tab w:val="left" w:pos="993"/>
        </w:tabs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6722A" w:rsidRPr="00490D12" w:rsidRDefault="00294C1F" w:rsidP="00294C1F">
      <w:pPr>
        <w:widowControl w:val="0"/>
        <w:autoSpaceDE w:val="0"/>
        <w:autoSpaceDN w:val="0"/>
        <w:adjustRightInd w:val="0"/>
        <w:ind w:left="709" w:firstLine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</w:t>
      </w:r>
      <w:r w:rsidR="00526AE1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 Расчет долгосрочных тарифов на перевозки пассажиров и багажа</w:t>
      </w:r>
    </w:p>
    <w:p w:rsidR="00294C1F" w:rsidRPr="00490D12" w:rsidRDefault="00294C1F" w:rsidP="00526AE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85829" w:rsidRPr="00490D12" w:rsidRDefault="00294C1F" w:rsidP="00C85829">
      <w:pPr>
        <w:pStyle w:val="aa"/>
        <w:tabs>
          <w:tab w:val="left" w:pos="1418"/>
        </w:tabs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</w:t>
      </w:r>
      <w:r w:rsidR="00C8582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.1. Долгосрочные тарифы на перевозки пассажиров и багажа </w:t>
      </w:r>
      <w:r w:rsidR="00C85829" w:rsidRPr="00490D12">
        <w:rPr>
          <w:rFonts w:ascii="Times New Roman" w:hAnsi="Times New Roman" w:cs="Times New Roman"/>
          <w:sz w:val="28"/>
          <w:szCs w:val="28"/>
        </w:rPr>
        <w:t xml:space="preserve">на первый год долгосрочного периода регулирования </w:t>
      </w:r>
      <w:r w:rsidR="00C85829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определяются </w:t>
      </w:r>
      <w:r w:rsidR="00C85829" w:rsidRPr="00490D12">
        <w:rPr>
          <w:rFonts w:ascii="Times New Roman" w:hAnsi="Times New Roman" w:cs="Times New Roman"/>
          <w:sz w:val="28"/>
          <w:szCs w:val="28"/>
        </w:rPr>
        <w:t>методом экономически обоснованных расходов (затрат).</w:t>
      </w:r>
    </w:p>
    <w:p w:rsidR="00C85829" w:rsidRPr="00490D12" w:rsidRDefault="00C85829" w:rsidP="00C85829">
      <w:pPr>
        <w:pStyle w:val="aa"/>
        <w:tabs>
          <w:tab w:val="left" w:pos="1418"/>
        </w:tabs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90D12">
        <w:rPr>
          <w:rFonts w:ascii="Times New Roman" w:hAnsi="Times New Roman" w:cs="Times New Roman"/>
          <w:sz w:val="28"/>
          <w:szCs w:val="28"/>
        </w:rPr>
        <w:lastRenderedPageBreak/>
        <w:t xml:space="preserve">На очередной год долгосрочного периода тарифы определяются путем индексации тарифа </w:t>
      </w:r>
      <w:r w:rsidR="00E506ED" w:rsidRPr="00490D12">
        <w:rPr>
          <w:rFonts w:ascii="Times New Roman" w:hAnsi="Times New Roman" w:cs="Times New Roman"/>
          <w:sz w:val="28"/>
          <w:szCs w:val="28"/>
        </w:rPr>
        <w:t xml:space="preserve">на год, предшествующий очередному году долгосрочного периода, </w:t>
      </w:r>
      <w:r w:rsidR="00294C1F" w:rsidRPr="00490D12">
        <w:rPr>
          <w:rFonts w:ascii="Times New Roman" w:hAnsi="Times New Roman" w:cs="Times New Roman"/>
          <w:sz w:val="28"/>
          <w:szCs w:val="28"/>
        </w:rPr>
        <w:t>на</w:t>
      </w:r>
      <w:r w:rsidRPr="00490D12">
        <w:rPr>
          <w:rFonts w:ascii="Times New Roman" w:hAnsi="Times New Roman" w:cs="Times New Roman"/>
          <w:sz w:val="28"/>
          <w:szCs w:val="28"/>
        </w:rPr>
        <w:t xml:space="preserve"> </w:t>
      </w:r>
      <w:r w:rsidR="00294C1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показатель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прогноза социально-экономического развития </w:t>
      </w:r>
      <w:r w:rsidR="00490D12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города Барнаула</w:t>
      </w:r>
      <w:r w:rsidR="006F04AF"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490D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соответствующий календарный год.</w:t>
      </w:r>
    </w:p>
    <w:p w:rsidR="00C85829" w:rsidRPr="00490D12" w:rsidRDefault="00C85829" w:rsidP="00C85829">
      <w:pPr>
        <w:pStyle w:val="aa"/>
        <w:tabs>
          <w:tab w:val="left" w:pos="1418"/>
        </w:tabs>
        <w:ind w:left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85829" w:rsidRPr="00490D12" w:rsidRDefault="00C85829" w:rsidP="00C85829">
      <w:pPr>
        <w:pStyle w:val="aa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C85829" w:rsidRPr="00490D12" w:rsidRDefault="00C85829" w:rsidP="00C85829">
      <w:pPr>
        <w:pStyle w:val="aa"/>
        <w:tabs>
          <w:tab w:val="left" w:pos="1418"/>
        </w:tabs>
        <w:ind w:left="0"/>
        <w:rPr>
          <w:rFonts w:ascii="Times New Roman" w:eastAsiaTheme="minorEastAsia" w:hAnsi="Times New Roman" w:cs="Times New Roman"/>
          <w:bCs/>
          <w:color w:val="FFFFFF" w:themeColor="background1"/>
          <w:sz w:val="28"/>
          <w:szCs w:val="28"/>
          <w:lang w:eastAsia="ru-RU"/>
        </w:rPr>
      </w:pPr>
      <w:r w:rsidRPr="00490D12">
        <w:rPr>
          <w:rFonts w:ascii="Times New Roman" w:hAnsi="Times New Roman" w:cs="Times New Roman"/>
          <w:color w:val="FFFFFF" w:themeColor="background1"/>
          <w:sz w:val="28"/>
          <w:szCs w:val="28"/>
        </w:rPr>
        <w:t>на второй год долгосрочного периода с учетом индексации тарифа на первый год долгосрочного периода</w:t>
      </w:r>
      <w:r w:rsidRPr="00490D12">
        <w:rPr>
          <w:rFonts w:ascii="Times New Roman" w:eastAsiaTheme="minorEastAsia" w:hAnsi="Times New Roman" w:cs="Times New Roman"/>
          <w:bCs/>
          <w:color w:val="FFFFFF" w:themeColor="background1"/>
          <w:sz w:val="28"/>
          <w:szCs w:val="28"/>
          <w:lang w:eastAsia="ru-RU"/>
        </w:rPr>
        <w:t>;</w:t>
      </w:r>
    </w:p>
    <w:p w:rsidR="00C85829" w:rsidRPr="00490D12" w:rsidRDefault="00C85829" w:rsidP="00C85829">
      <w:pPr>
        <w:pStyle w:val="aa"/>
        <w:tabs>
          <w:tab w:val="left" w:pos="1418"/>
        </w:tabs>
        <w:ind w:left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90D1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 третий год долгосрочного периода с учетом индексации тарифа на второй год долгосрочного периода на </w:t>
      </w:r>
      <w:r w:rsidRPr="00490D12">
        <w:rPr>
          <w:rFonts w:ascii="Times New Roman" w:eastAsiaTheme="minorEastAsia" w:hAnsi="Times New Roman" w:cs="Times New Roman"/>
          <w:bCs/>
          <w:color w:val="FFFFFF" w:themeColor="background1"/>
          <w:sz w:val="28"/>
          <w:szCs w:val="28"/>
          <w:lang w:eastAsia="ru-RU"/>
        </w:rPr>
        <w:t>показатель прогноза социально-экономического развития Российской Федерации (Алтайского края, города Барнаула) на соответствующий календарный год.</w:t>
      </w:r>
      <w:r w:rsidRPr="00490D1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C85829" w:rsidRPr="00490D12" w:rsidRDefault="00C85829" w:rsidP="00C85829">
      <w:pPr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90D1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 последующие периоды действия долгосрочных тарифов тарифы определяются с учетом </w:t>
      </w:r>
      <w:r w:rsidRPr="00490D12">
        <w:rPr>
          <w:rFonts w:ascii="Times New Roman" w:eastAsiaTheme="minorEastAsia" w:hAnsi="Times New Roman" w:cs="Times New Roman"/>
          <w:bCs/>
          <w:color w:val="FFFFFF" w:themeColor="background1"/>
          <w:sz w:val="28"/>
          <w:szCs w:val="28"/>
          <w:lang w:eastAsia="ru-RU"/>
        </w:rPr>
        <w:t>показателя прогноза социально-экономического развития Российской Федерации (Алтайского края, города Барнаула) на соответствующий календарный год.</w:t>
      </w:r>
    </w:p>
    <w:p w:rsidR="00C85829" w:rsidRPr="00A65877" w:rsidRDefault="00C85829" w:rsidP="00C85829">
      <w:pPr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90D12">
        <w:rPr>
          <w:rFonts w:ascii="Times New Roman" w:hAnsi="Times New Roman" w:cs="Times New Roman"/>
          <w:color w:val="FFFFFF" w:themeColor="background1"/>
          <w:sz w:val="28"/>
          <w:szCs w:val="28"/>
        </w:rPr>
        <w:t>5.2.</w:t>
      </w:r>
      <w:r w:rsidRPr="00A6587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06722A" w:rsidRPr="00A65877" w:rsidRDefault="0006722A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color w:val="FFFFFF" w:themeColor="background1"/>
          <w:sz w:val="28"/>
          <w:szCs w:val="28"/>
          <w:lang w:eastAsia="ru-RU"/>
        </w:rPr>
      </w:pPr>
    </w:p>
    <w:p w:rsidR="0006722A" w:rsidRPr="00A65877" w:rsidRDefault="0006722A" w:rsidP="00090426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color w:val="FFFFFF" w:themeColor="background1"/>
          <w:sz w:val="28"/>
          <w:szCs w:val="28"/>
          <w:lang w:eastAsia="ru-RU"/>
        </w:rPr>
      </w:pPr>
    </w:p>
    <w:p w:rsidR="00D52065" w:rsidRPr="00A65877" w:rsidRDefault="00D52065" w:rsidP="000F433D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bCs/>
          <w:color w:val="FFFFFF" w:themeColor="background1"/>
          <w:sz w:val="28"/>
          <w:szCs w:val="28"/>
          <w:lang w:eastAsia="ru-RU"/>
        </w:rPr>
      </w:pPr>
    </w:p>
    <w:bookmarkEnd w:id="1"/>
    <w:p w:rsidR="00D002BE" w:rsidRPr="00A65877" w:rsidRDefault="00D002BE" w:rsidP="00D002BE">
      <w:pPr>
        <w:pStyle w:val="aa"/>
        <w:tabs>
          <w:tab w:val="left" w:pos="1418"/>
        </w:tabs>
        <w:ind w:left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002BE" w:rsidRPr="00A65877" w:rsidRDefault="00D002BE" w:rsidP="00D002BE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color w:val="FFFFFF" w:themeColor="background1"/>
          <w:sz w:val="28"/>
          <w:szCs w:val="28"/>
          <w:lang w:eastAsia="ru-RU"/>
        </w:rPr>
      </w:pPr>
    </w:p>
    <w:sectPr w:rsidR="00D002BE" w:rsidRPr="00A65877" w:rsidSect="00680543">
      <w:headerReference w:type="default" r:id="rId11"/>
      <w:headerReference w:type="first" r:id="rId12"/>
      <w:pgSz w:w="11906" w:h="16838"/>
      <w:pgMar w:top="1134" w:right="851" w:bottom="1134" w:left="1985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FF" w:rsidRDefault="005717FF" w:rsidP="00DD316E">
      <w:r>
        <w:separator/>
      </w:r>
    </w:p>
  </w:endnote>
  <w:endnote w:type="continuationSeparator" w:id="0">
    <w:p w:rsidR="005717FF" w:rsidRDefault="005717FF" w:rsidP="00DD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FF" w:rsidRDefault="005717FF" w:rsidP="00DD316E">
      <w:r>
        <w:separator/>
      </w:r>
    </w:p>
  </w:footnote>
  <w:footnote w:type="continuationSeparator" w:id="0">
    <w:p w:rsidR="005717FF" w:rsidRDefault="005717FF" w:rsidP="00DD3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696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D42EF" w:rsidRPr="00A00FB3" w:rsidRDefault="00ED42EF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00F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0F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00F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210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A00F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D42EF" w:rsidRDefault="00ED42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2EF" w:rsidRDefault="00ED42EF">
    <w:pPr>
      <w:pStyle w:val="a5"/>
    </w:pPr>
  </w:p>
  <w:p w:rsidR="00ED42EF" w:rsidRDefault="00ED42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5B84"/>
    <w:multiLevelType w:val="multilevel"/>
    <w:tmpl w:val="EDFEF32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cs="Times New Roman" w:hint="default"/>
      </w:rPr>
    </w:lvl>
  </w:abstractNum>
  <w:abstractNum w:abstractNumId="1">
    <w:nsid w:val="14401593"/>
    <w:multiLevelType w:val="multilevel"/>
    <w:tmpl w:val="D8F00A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62359B"/>
    <w:multiLevelType w:val="multilevel"/>
    <w:tmpl w:val="8864C632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7A0934"/>
    <w:multiLevelType w:val="multilevel"/>
    <w:tmpl w:val="EDFEF32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cs="Times New Roman" w:hint="default"/>
      </w:rPr>
    </w:lvl>
  </w:abstractNum>
  <w:abstractNum w:abstractNumId="4">
    <w:nsid w:val="35500D27"/>
    <w:multiLevelType w:val="multilevel"/>
    <w:tmpl w:val="9C4A59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DDB679D"/>
    <w:multiLevelType w:val="multilevel"/>
    <w:tmpl w:val="9572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75705E"/>
    <w:multiLevelType w:val="multilevel"/>
    <w:tmpl w:val="402C3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32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1B"/>
    <w:rsid w:val="00000500"/>
    <w:rsid w:val="00002104"/>
    <w:rsid w:val="0000239E"/>
    <w:rsid w:val="0000279A"/>
    <w:rsid w:val="000116DB"/>
    <w:rsid w:val="0001345F"/>
    <w:rsid w:val="0001631C"/>
    <w:rsid w:val="00020D69"/>
    <w:rsid w:val="00020F41"/>
    <w:rsid w:val="00023C41"/>
    <w:rsid w:val="0002532B"/>
    <w:rsid w:val="000273DC"/>
    <w:rsid w:val="00027CE1"/>
    <w:rsid w:val="000304FD"/>
    <w:rsid w:val="0003158A"/>
    <w:rsid w:val="000374B9"/>
    <w:rsid w:val="0004386C"/>
    <w:rsid w:val="0005144E"/>
    <w:rsid w:val="00054163"/>
    <w:rsid w:val="00061690"/>
    <w:rsid w:val="000652FD"/>
    <w:rsid w:val="0006722A"/>
    <w:rsid w:val="000730E5"/>
    <w:rsid w:val="00075F79"/>
    <w:rsid w:val="00076B65"/>
    <w:rsid w:val="00077BDF"/>
    <w:rsid w:val="00090426"/>
    <w:rsid w:val="00091B27"/>
    <w:rsid w:val="00096D86"/>
    <w:rsid w:val="000A016D"/>
    <w:rsid w:val="000A03A1"/>
    <w:rsid w:val="000A05EE"/>
    <w:rsid w:val="000A1C47"/>
    <w:rsid w:val="000A62A1"/>
    <w:rsid w:val="000A7AAC"/>
    <w:rsid w:val="000B19D3"/>
    <w:rsid w:val="000B3ACF"/>
    <w:rsid w:val="000B768A"/>
    <w:rsid w:val="000C165B"/>
    <w:rsid w:val="000C3D9F"/>
    <w:rsid w:val="000C3F2B"/>
    <w:rsid w:val="000C4CC5"/>
    <w:rsid w:val="000D0D59"/>
    <w:rsid w:val="000D2BF2"/>
    <w:rsid w:val="000D3172"/>
    <w:rsid w:val="000D556B"/>
    <w:rsid w:val="000D62B8"/>
    <w:rsid w:val="000E01FB"/>
    <w:rsid w:val="000E0DB9"/>
    <w:rsid w:val="000E3C84"/>
    <w:rsid w:val="000E531E"/>
    <w:rsid w:val="000E5B56"/>
    <w:rsid w:val="000E658C"/>
    <w:rsid w:val="000F0478"/>
    <w:rsid w:val="000F23E9"/>
    <w:rsid w:val="000F2C6A"/>
    <w:rsid w:val="000F433D"/>
    <w:rsid w:val="000F479F"/>
    <w:rsid w:val="000F5D8D"/>
    <w:rsid w:val="001012B5"/>
    <w:rsid w:val="00103521"/>
    <w:rsid w:val="00113641"/>
    <w:rsid w:val="00113786"/>
    <w:rsid w:val="001215E8"/>
    <w:rsid w:val="00126276"/>
    <w:rsid w:val="00130E68"/>
    <w:rsid w:val="001425AA"/>
    <w:rsid w:val="001532D6"/>
    <w:rsid w:val="001549CF"/>
    <w:rsid w:val="00163368"/>
    <w:rsid w:val="001648F5"/>
    <w:rsid w:val="00167C11"/>
    <w:rsid w:val="00167D74"/>
    <w:rsid w:val="001834CC"/>
    <w:rsid w:val="00192161"/>
    <w:rsid w:val="00196F42"/>
    <w:rsid w:val="001A7566"/>
    <w:rsid w:val="001A7B43"/>
    <w:rsid w:val="001C17D9"/>
    <w:rsid w:val="001C5662"/>
    <w:rsid w:val="001C65AB"/>
    <w:rsid w:val="001C748F"/>
    <w:rsid w:val="001D5FAD"/>
    <w:rsid w:val="001E1108"/>
    <w:rsid w:val="001E3D39"/>
    <w:rsid w:val="001E5184"/>
    <w:rsid w:val="001F241F"/>
    <w:rsid w:val="001F393E"/>
    <w:rsid w:val="0020285A"/>
    <w:rsid w:val="0020485C"/>
    <w:rsid w:val="00204F9A"/>
    <w:rsid w:val="0021153E"/>
    <w:rsid w:val="00212F1A"/>
    <w:rsid w:val="002148E0"/>
    <w:rsid w:val="00220F80"/>
    <w:rsid w:val="0022406D"/>
    <w:rsid w:val="0022413C"/>
    <w:rsid w:val="002247CF"/>
    <w:rsid w:val="00225454"/>
    <w:rsid w:val="002259A8"/>
    <w:rsid w:val="00240392"/>
    <w:rsid w:val="00243789"/>
    <w:rsid w:val="002455FC"/>
    <w:rsid w:val="002551D4"/>
    <w:rsid w:val="0026272A"/>
    <w:rsid w:val="00280333"/>
    <w:rsid w:val="002927AE"/>
    <w:rsid w:val="00292E09"/>
    <w:rsid w:val="00293AB0"/>
    <w:rsid w:val="00294C1F"/>
    <w:rsid w:val="00294ED1"/>
    <w:rsid w:val="00296B2F"/>
    <w:rsid w:val="00296EF0"/>
    <w:rsid w:val="002A2DBB"/>
    <w:rsid w:val="002B3ECE"/>
    <w:rsid w:val="002B593C"/>
    <w:rsid w:val="002B741E"/>
    <w:rsid w:val="002C2230"/>
    <w:rsid w:val="002D29E0"/>
    <w:rsid w:val="002D2C8D"/>
    <w:rsid w:val="002D5F96"/>
    <w:rsid w:val="002D600D"/>
    <w:rsid w:val="002E2FB6"/>
    <w:rsid w:val="002F2E7C"/>
    <w:rsid w:val="002F57DF"/>
    <w:rsid w:val="002F58C8"/>
    <w:rsid w:val="002F79A2"/>
    <w:rsid w:val="00304646"/>
    <w:rsid w:val="00306A62"/>
    <w:rsid w:val="00307458"/>
    <w:rsid w:val="003122A4"/>
    <w:rsid w:val="003145D4"/>
    <w:rsid w:val="00315791"/>
    <w:rsid w:val="00324CD7"/>
    <w:rsid w:val="003266E4"/>
    <w:rsid w:val="0033371C"/>
    <w:rsid w:val="003346B7"/>
    <w:rsid w:val="0034210B"/>
    <w:rsid w:val="003549C1"/>
    <w:rsid w:val="003569D2"/>
    <w:rsid w:val="0036370E"/>
    <w:rsid w:val="00367ED8"/>
    <w:rsid w:val="00380965"/>
    <w:rsid w:val="00387AAD"/>
    <w:rsid w:val="00392264"/>
    <w:rsid w:val="003A33E9"/>
    <w:rsid w:val="003C0E23"/>
    <w:rsid w:val="003C0E32"/>
    <w:rsid w:val="003C5ED7"/>
    <w:rsid w:val="003D27C0"/>
    <w:rsid w:val="003E6038"/>
    <w:rsid w:val="003E7747"/>
    <w:rsid w:val="003F0217"/>
    <w:rsid w:val="003F1BF0"/>
    <w:rsid w:val="003F3EC7"/>
    <w:rsid w:val="003F67B2"/>
    <w:rsid w:val="003F7600"/>
    <w:rsid w:val="00407014"/>
    <w:rsid w:val="0041103B"/>
    <w:rsid w:val="00411223"/>
    <w:rsid w:val="00416B56"/>
    <w:rsid w:val="00431112"/>
    <w:rsid w:val="00442A07"/>
    <w:rsid w:val="00444B9F"/>
    <w:rsid w:val="00445AE3"/>
    <w:rsid w:val="00454858"/>
    <w:rsid w:val="00455F75"/>
    <w:rsid w:val="00456395"/>
    <w:rsid w:val="0046104F"/>
    <w:rsid w:val="00463606"/>
    <w:rsid w:val="00467835"/>
    <w:rsid w:val="004716C3"/>
    <w:rsid w:val="00471DCF"/>
    <w:rsid w:val="00482BB2"/>
    <w:rsid w:val="004832C3"/>
    <w:rsid w:val="004853F6"/>
    <w:rsid w:val="00486057"/>
    <w:rsid w:val="00490D12"/>
    <w:rsid w:val="004A28AF"/>
    <w:rsid w:val="004A6E50"/>
    <w:rsid w:val="004C001F"/>
    <w:rsid w:val="004C5DA0"/>
    <w:rsid w:val="004D0032"/>
    <w:rsid w:val="004D1595"/>
    <w:rsid w:val="004D53B0"/>
    <w:rsid w:val="004D5FB1"/>
    <w:rsid w:val="004E0189"/>
    <w:rsid w:val="004E05C9"/>
    <w:rsid w:val="004E4AD2"/>
    <w:rsid w:val="004E67C4"/>
    <w:rsid w:val="004F59CF"/>
    <w:rsid w:val="004F6FE2"/>
    <w:rsid w:val="005005FB"/>
    <w:rsid w:val="00503427"/>
    <w:rsid w:val="00507E72"/>
    <w:rsid w:val="0051505A"/>
    <w:rsid w:val="00515BFB"/>
    <w:rsid w:val="00517E50"/>
    <w:rsid w:val="00526AE1"/>
    <w:rsid w:val="00527365"/>
    <w:rsid w:val="0053001A"/>
    <w:rsid w:val="0053204C"/>
    <w:rsid w:val="00544546"/>
    <w:rsid w:val="005547C6"/>
    <w:rsid w:val="00557EC4"/>
    <w:rsid w:val="00557FB3"/>
    <w:rsid w:val="005614B1"/>
    <w:rsid w:val="005631D8"/>
    <w:rsid w:val="005717FF"/>
    <w:rsid w:val="00575C8C"/>
    <w:rsid w:val="00575D23"/>
    <w:rsid w:val="00576C8F"/>
    <w:rsid w:val="00584031"/>
    <w:rsid w:val="005852AD"/>
    <w:rsid w:val="005900C8"/>
    <w:rsid w:val="00590DD5"/>
    <w:rsid w:val="005928A9"/>
    <w:rsid w:val="0059694F"/>
    <w:rsid w:val="0059715D"/>
    <w:rsid w:val="00597A4A"/>
    <w:rsid w:val="005A373E"/>
    <w:rsid w:val="005A4FE5"/>
    <w:rsid w:val="005B5F7F"/>
    <w:rsid w:val="005C06A9"/>
    <w:rsid w:val="005C1E41"/>
    <w:rsid w:val="005C3224"/>
    <w:rsid w:val="005C4611"/>
    <w:rsid w:val="005D0F4E"/>
    <w:rsid w:val="005D49C8"/>
    <w:rsid w:val="005E26A6"/>
    <w:rsid w:val="005F49DB"/>
    <w:rsid w:val="00600450"/>
    <w:rsid w:val="00600AB8"/>
    <w:rsid w:val="006130FD"/>
    <w:rsid w:val="00614320"/>
    <w:rsid w:val="006158FB"/>
    <w:rsid w:val="00616DEB"/>
    <w:rsid w:val="006205AD"/>
    <w:rsid w:val="00623B35"/>
    <w:rsid w:val="00624938"/>
    <w:rsid w:val="00624A79"/>
    <w:rsid w:val="00627FA9"/>
    <w:rsid w:val="00633F5B"/>
    <w:rsid w:val="0063467A"/>
    <w:rsid w:val="00635010"/>
    <w:rsid w:val="00636961"/>
    <w:rsid w:val="00650C34"/>
    <w:rsid w:val="0065285D"/>
    <w:rsid w:val="00655E32"/>
    <w:rsid w:val="006660B6"/>
    <w:rsid w:val="006708FE"/>
    <w:rsid w:val="00674688"/>
    <w:rsid w:val="00680543"/>
    <w:rsid w:val="00687E80"/>
    <w:rsid w:val="006971E3"/>
    <w:rsid w:val="006A5105"/>
    <w:rsid w:val="006B6B1D"/>
    <w:rsid w:val="006B709D"/>
    <w:rsid w:val="006B7E78"/>
    <w:rsid w:val="006C03E2"/>
    <w:rsid w:val="006C16FA"/>
    <w:rsid w:val="006C5C06"/>
    <w:rsid w:val="006C6734"/>
    <w:rsid w:val="006D0D89"/>
    <w:rsid w:val="006D306C"/>
    <w:rsid w:val="006D3319"/>
    <w:rsid w:val="006D585E"/>
    <w:rsid w:val="006E70E3"/>
    <w:rsid w:val="006F04AF"/>
    <w:rsid w:val="006F1074"/>
    <w:rsid w:val="00700DD0"/>
    <w:rsid w:val="00702D21"/>
    <w:rsid w:val="00707070"/>
    <w:rsid w:val="007128DD"/>
    <w:rsid w:val="0071641B"/>
    <w:rsid w:val="007216F6"/>
    <w:rsid w:val="0072203D"/>
    <w:rsid w:val="007269F4"/>
    <w:rsid w:val="00731546"/>
    <w:rsid w:val="007319A5"/>
    <w:rsid w:val="00736CB2"/>
    <w:rsid w:val="00747CA3"/>
    <w:rsid w:val="0075235A"/>
    <w:rsid w:val="007575C2"/>
    <w:rsid w:val="007579C5"/>
    <w:rsid w:val="007643B1"/>
    <w:rsid w:val="00765EFC"/>
    <w:rsid w:val="007728DB"/>
    <w:rsid w:val="00772FBD"/>
    <w:rsid w:val="007803C0"/>
    <w:rsid w:val="00786747"/>
    <w:rsid w:val="00792497"/>
    <w:rsid w:val="00793A73"/>
    <w:rsid w:val="00795A31"/>
    <w:rsid w:val="007A06BD"/>
    <w:rsid w:val="007B0A96"/>
    <w:rsid w:val="007B3E40"/>
    <w:rsid w:val="007B467C"/>
    <w:rsid w:val="007B69C0"/>
    <w:rsid w:val="007B7D8D"/>
    <w:rsid w:val="007C586A"/>
    <w:rsid w:val="007D0E6E"/>
    <w:rsid w:val="007D168B"/>
    <w:rsid w:val="007D254D"/>
    <w:rsid w:val="007D4926"/>
    <w:rsid w:val="007E24F1"/>
    <w:rsid w:val="007E7959"/>
    <w:rsid w:val="007F2CCC"/>
    <w:rsid w:val="007F3424"/>
    <w:rsid w:val="007F3580"/>
    <w:rsid w:val="007F5093"/>
    <w:rsid w:val="00802A84"/>
    <w:rsid w:val="00806D5F"/>
    <w:rsid w:val="008100C5"/>
    <w:rsid w:val="00810EC7"/>
    <w:rsid w:val="00815A69"/>
    <w:rsid w:val="00822EE5"/>
    <w:rsid w:val="0082494A"/>
    <w:rsid w:val="00834318"/>
    <w:rsid w:val="00836715"/>
    <w:rsid w:val="00837CA2"/>
    <w:rsid w:val="00840131"/>
    <w:rsid w:val="00844D5E"/>
    <w:rsid w:val="00847B7E"/>
    <w:rsid w:val="00856341"/>
    <w:rsid w:val="0085703B"/>
    <w:rsid w:val="008615AE"/>
    <w:rsid w:val="008636EE"/>
    <w:rsid w:val="00866243"/>
    <w:rsid w:val="0086629F"/>
    <w:rsid w:val="00874F22"/>
    <w:rsid w:val="008764EA"/>
    <w:rsid w:val="008803C9"/>
    <w:rsid w:val="00882CA3"/>
    <w:rsid w:val="00884B3B"/>
    <w:rsid w:val="008872F5"/>
    <w:rsid w:val="008A09B1"/>
    <w:rsid w:val="008A2056"/>
    <w:rsid w:val="008A621E"/>
    <w:rsid w:val="008B5A7A"/>
    <w:rsid w:val="008C15AA"/>
    <w:rsid w:val="008C35F2"/>
    <w:rsid w:val="008C518F"/>
    <w:rsid w:val="008C6430"/>
    <w:rsid w:val="008C6883"/>
    <w:rsid w:val="008E3680"/>
    <w:rsid w:val="008E421F"/>
    <w:rsid w:val="008E66D4"/>
    <w:rsid w:val="008E72EE"/>
    <w:rsid w:val="008F0854"/>
    <w:rsid w:val="008F0D74"/>
    <w:rsid w:val="00904B8C"/>
    <w:rsid w:val="00906E65"/>
    <w:rsid w:val="009075C6"/>
    <w:rsid w:val="00907EC0"/>
    <w:rsid w:val="00913B86"/>
    <w:rsid w:val="00915F36"/>
    <w:rsid w:val="00917321"/>
    <w:rsid w:val="00920699"/>
    <w:rsid w:val="009238BB"/>
    <w:rsid w:val="0092461A"/>
    <w:rsid w:val="00932ADA"/>
    <w:rsid w:val="00945503"/>
    <w:rsid w:val="00946964"/>
    <w:rsid w:val="00951B30"/>
    <w:rsid w:val="009639C3"/>
    <w:rsid w:val="0096613A"/>
    <w:rsid w:val="00967A7D"/>
    <w:rsid w:val="0097058E"/>
    <w:rsid w:val="009713BB"/>
    <w:rsid w:val="0099275F"/>
    <w:rsid w:val="00994BD0"/>
    <w:rsid w:val="009A1083"/>
    <w:rsid w:val="009A1602"/>
    <w:rsid w:val="009B2358"/>
    <w:rsid w:val="009D0124"/>
    <w:rsid w:val="009D14D1"/>
    <w:rsid w:val="009D40CA"/>
    <w:rsid w:val="009E5B84"/>
    <w:rsid w:val="009E65E1"/>
    <w:rsid w:val="00A00FB3"/>
    <w:rsid w:val="00A01127"/>
    <w:rsid w:val="00A022E8"/>
    <w:rsid w:val="00A0250D"/>
    <w:rsid w:val="00A0415B"/>
    <w:rsid w:val="00A05111"/>
    <w:rsid w:val="00A07165"/>
    <w:rsid w:val="00A2090A"/>
    <w:rsid w:val="00A2247A"/>
    <w:rsid w:val="00A31711"/>
    <w:rsid w:val="00A31DBA"/>
    <w:rsid w:val="00A33060"/>
    <w:rsid w:val="00A47B10"/>
    <w:rsid w:val="00A570E1"/>
    <w:rsid w:val="00A60B94"/>
    <w:rsid w:val="00A6139C"/>
    <w:rsid w:val="00A65877"/>
    <w:rsid w:val="00A756C4"/>
    <w:rsid w:val="00A815D9"/>
    <w:rsid w:val="00A922E5"/>
    <w:rsid w:val="00A92E44"/>
    <w:rsid w:val="00A950EB"/>
    <w:rsid w:val="00AA3F5F"/>
    <w:rsid w:val="00AB3589"/>
    <w:rsid w:val="00AB602D"/>
    <w:rsid w:val="00AD2D01"/>
    <w:rsid w:val="00AD6411"/>
    <w:rsid w:val="00AD7CED"/>
    <w:rsid w:val="00AE71CC"/>
    <w:rsid w:val="00AF01AE"/>
    <w:rsid w:val="00AF243C"/>
    <w:rsid w:val="00B00C3B"/>
    <w:rsid w:val="00B03A80"/>
    <w:rsid w:val="00B06E2D"/>
    <w:rsid w:val="00B17152"/>
    <w:rsid w:val="00B202AF"/>
    <w:rsid w:val="00B20AEC"/>
    <w:rsid w:val="00B20B9E"/>
    <w:rsid w:val="00B24215"/>
    <w:rsid w:val="00B254B6"/>
    <w:rsid w:val="00B25AA0"/>
    <w:rsid w:val="00B25FC2"/>
    <w:rsid w:val="00B34AF9"/>
    <w:rsid w:val="00B418A4"/>
    <w:rsid w:val="00B4375A"/>
    <w:rsid w:val="00B448FF"/>
    <w:rsid w:val="00B50F5B"/>
    <w:rsid w:val="00B519CD"/>
    <w:rsid w:val="00B51F38"/>
    <w:rsid w:val="00B615A2"/>
    <w:rsid w:val="00B618B7"/>
    <w:rsid w:val="00B74B57"/>
    <w:rsid w:val="00B76928"/>
    <w:rsid w:val="00B85A98"/>
    <w:rsid w:val="00B86F77"/>
    <w:rsid w:val="00B918CF"/>
    <w:rsid w:val="00BA0882"/>
    <w:rsid w:val="00BB20BE"/>
    <w:rsid w:val="00BB290E"/>
    <w:rsid w:val="00BB796E"/>
    <w:rsid w:val="00BB7F43"/>
    <w:rsid w:val="00BC2DCA"/>
    <w:rsid w:val="00BD71FA"/>
    <w:rsid w:val="00BE0436"/>
    <w:rsid w:val="00BF17ED"/>
    <w:rsid w:val="00BF7AE0"/>
    <w:rsid w:val="00C01189"/>
    <w:rsid w:val="00C012F4"/>
    <w:rsid w:val="00C10399"/>
    <w:rsid w:val="00C10FF8"/>
    <w:rsid w:val="00C17092"/>
    <w:rsid w:val="00C2411A"/>
    <w:rsid w:val="00C261F6"/>
    <w:rsid w:val="00C34BC7"/>
    <w:rsid w:val="00C40B01"/>
    <w:rsid w:val="00C44D80"/>
    <w:rsid w:val="00C44F33"/>
    <w:rsid w:val="00C45A58"/>
    <w:rsid w:val="00C519E7"/>
    <w:rsid w:val="00C534F0"/>
    <w:rsid w:val="00C56F1F"/>
    <w:rsid w:val="00C62435"/>
    <w:rsid w:val="00C62D43"/>
    <w:rsid w:val="00C63CB4"/>
    <w:rsid w:val="00C65B69"/>
    <w:rsid w:val="00C7082E"/>
    <w:rsid w:val="00C71D95"/>
    <w:rsid w:val="00C83D39"/>
    <w:rsid w:val="00C856F9"/>
    <w:rsid w:val="00C85829"/>
    <w:rsid w:val="00C862DE"/>
    <w:rsid w:val="00C9544F"/>
    <w:rsid w:val="00CA5B21"/>
    <w:rsid w:val="00CA7BA8"/>
    <w:rsid w:val="00CB52FB"/>
    <w:rsid w:val="00CC3D5D"/>
    <w:rsid w:val="00CD0B4D"/>
    <w:rsid w:val="00CD37D8"/>
    <w:rsid w:val="00CD5DA5"/>
    <w:rsid w:val="00CE177E"/>
    <w:rsid w:val="00CE233D"/>
    <w:rsid w:val="00CE4A11"/>
    <w:rsid w:val="00CE5ABD"/>
    <w:rsid w:val="00CF0210"/>
    <w:rsid w:val="00CF3BD7"/>
    <w:rsid w:val="00D002BE"/>
    <w:rsid w:val="00D07053"/>
    <w:rsid w:val="00D13DC8"/>
    <w:rsid w:val="00D164E8"/>
    <w:rsid w:val="00D247C5"/>
    <w:rsid w:val="00D25FD9"/>
    <w:rsid w:val="00D26747"/>
    <w:rsid w:val="00D31125"/>
    <w:rsid w:val="00D32426"/>
    <w:rsid w:val="00D345FE"/>
    <w:rsid w:val="00D401C2"/>
    <w:rsid w:val="00D41C37"/>
    <w:rsid w:val="00D42232"/>
    <w:rsid w:val="00D440B8"/>
    <w:rsid w:val="00D46ADA"/>
    <w:rsid w:val="00D52065"/>
    <w:rsid w:val="00D55B71"/>
    <w:rsid w:val="00D56CA4"/>
    <w:rsid w:val="00D57D9B"/>
    <w:rsid w:val="00D60397"/>
    <w:rsid w:val="00D605B7"/>
    <w:rsid w:val="00D61BFA"/>
    <w:rsid w:val="00D6392D"/>
    <w:rsid w:val="00D65416"/>
    <w:rsid w:val="00D660A0"/>
    <w:rsid w:val="00D76C7B"/>
    <w:rsid w:val="00D77672"/>
    <w:rsid w:val="00D907C4"/>
    <w:rsid w:val="00D90E9C"/>
    <w:rsid w:val="00D96D11"/>
    <w:rsid w:val="00D96DCD"/>
    <w:rsid w:val="00DA2240"/>
    <w:rsid w:val="00DA26D4"/>
    <w:rsid w:val="00DA5452"/>
    <w:rsid w:val="00DA6854"/>
    <w:rsid w:val="00DB3F15"/>
    <w:rsid w:val="00DB748F"/>
    <w:rsid w:val="00DC049A"/>
    <w:rsid w:val="00DC3479"/>
    <w:rsid w:val="00DC3B62"/>
    <w:rsid w:val="00DC4F78"/>
    <w:rsid w:val="00DC54CB"/>
    <w:rsid w:val="00DD316E"/>
    <w:rsid w:val="00DE5C1B"/>
    <w:rsid w:val="00DE7FBF"/>
    <w:rsid w:val="00DF0CD1"/>
    <w:rsid w:val="00DF1CCC"/>
    <w:rsid w:val="00DF34AC"/>
    <w:rsid w:val="00DF433B"/>
    <w:rsid w:val="00E0375F"/>
    <w:rsid w:val="00E06A09"/>
    <w:rsid w:val="00E336B5"/>
    <w:rsid w:val="00E35E8B"/>
    <w:rsid w:val="00E40A20"/>
    <w:rsid w:val="00E43910"/>
    <w:rsid w:val="00E506ED"/>
    <w:rsid w:val="00E55BEA"/>
    <w:rsid w:val="00E564E6"/>
    <w:rsid w:val="00E56FB2"/>
    <w:rsid w:val="00E73194"/>
    <w:rsid w:val="00E774C7"/>
    <w:rsid w:val="00E80A28"/>
    <w:rsid w:val="00E8114B"/>
    <w:rsid w:val="00E83AF0"/>
    <w:rsid w:val="00E87C65"/>
    <w:rsid w:val="00E923D9"/>
    <w:rsid w:val="00E9386F"/>
    <w:rsid w:val="00E94C7A"/>
    <w:rsid w:val="00EA1309"/>
    <w:rsid w:val="00EA42D8"/>
    <w:rsid w:val="00EB1795"/>
    <w:rsid w:val="00EB205E"/>
    <w:rsid w:val="00EC0056"/>
    <w:rsid w:val="00EC0F83"/>
    <w:rsid w:val="00EC2C3A"/>
    <w:rsid w:val="00ED3727"/>
    <w:rsid w:val="00ED42EF"/>
    <w:rsid w:val="00ED533A"/>
    <w:rsid w:val="00ED5FC8"/>
    <w:rsid w:val="00EE4F1D"/>
    <w:rsid w:val="00EF272C"/>
    <w:rsid w:val="00F0068B"/>
    <w:rsid w:val="00F03091"/>
    <w:rsid w:val="00F0603E"/>
    <w:rsid w:val="00F11C25"/>
    <w:rsid w:val="00F1447E"/>
    <w:rsid w:val="00F2176C"/>
    <w:rsid w:val="00F23DDD"/>
    <w:rsid w:val="00F253D0"/>
    <w:rsid w:val="00F32A80"/>
    <w:rsid w:val="00F33B5D"/>
    <w:rsid w:val="00F414CF"/>
    <w:rsid w:val="00F4411D"/>
    <w:rsid w:val="00F4550F"/>
    <w:rsid w:val="00F46E11"/>
    <w:rsid w:val="00F53158"/>
    <w:rsid w:val="00F5333D"/>
    <w:rsid w:val="00F60F14"/>
    <w:rsid w:val="00F6528E"/>
    <w:rsid w:val="00F677E4"/>
    <w:rsid w:val="00F72EA6"/>
    <w:rsid w:val="00F74391"/>
    <w:rsid w:val="00F766A9"/>
    <w:rsid w:val="00F85376"/>
    <w:rsid w:val="00FA6966"/>
    <w:rsid w:val="00FA7DA3"/>
    <w:rsid w:val="00FB449D"/>
    <w:rsid w:val="00FC1B27"/>
    <w:rsid w:val="00FC3D14"/>
    <w:rsid w:val="00FC71C2"/>
    <w:rsid w:val="00FD2BE6"/>
    <w:rsid w:val="00FD3A02"/>
    <w:rsid w:val="00FD6A06"/>
    <w:rsid w:val="00FD6FE3"/>
    <w:rsid w:val="00FE0575"/>
    <w:rsid w:val="00FE45E5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7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75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31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16E"/>
  </w:style>
  <w:style w:type="paragraph" w:styleId="a7">
    <w:name w:val="footer"/>
    <w:basedOn w:val="a"/>
    <w:link w:val="a8"/>
    <w:uiPriority w:val="99"/>
    <w:unhideWhenUsed/>
    <w:rsid w:val="00DD31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316E"/>
  </w:style>
  <w:style w:type="character" w:customStyle="1" w:styleId="a9">
    <w:name w:val="Цветовое выделение"/>
    <w:uiPriority w:val="99"/>
    <w:rsid w:val="00126276"/>
    <w:rPr>
      <w:b/>
      <w:color w:val="26282F"/>
    </w:rPr>
  </w:style>
  <w:style w:type="paragraph" w:customStyle="1" w:styleId="ConsPlusNormal">
    <w:name w:val="ConsPlusNormal"/>
    <w:rsid w:val="009E65E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C0F83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D164E8"/>
    <w:rPr>
      <w:color w:val="808080"/>
    </w:rPr>
  </w:style>
  <w:style w:type="character" w:customStyle="1" w:styleId="s10">
    <w:name w:val="s_10"/>
    <w:basedOn w:val="a0"/>
    <w:rsid w:val="00575C8C"/>
  </w:style>
  <w:style w:type="paragraph" w:customStyle="1" w:styleId="s1">
    <w:name w:val="s_1"/>
    <w:basedOn w:val="a"/>
    <w:rsid w:val="00633F5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7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75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31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16E"/>
  </w:style>
  <w:style w:type="paragraph" w:styleId="a7">
    <w:name w:val="footer"/>
    <w:basedOn w:val="a"/>
    <w:link w:val="a8"/>
    <w:uiPriority w:val="99"/>
    <w:unhideWhenUsed/>
    <w:rsid w:val="00DD31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316E"/>
  </w:style>
  <w:style w:type="character" w:customStyle="1" w:styleId="a9">
    <w:name w:val="Цветовое выделение"/>
    <w:uiPriority w:val="99"/>
    <w:rsid w:val="00126276"/>
    <w:rPr>
      <w:b/>
      <w:color w:val="26282F"/>
    </w:rPr>
  </w:style>
  <w:style w:type="paragraph" w:customStyle="1" w:styleId="ConsPlusNormal">
    <w:name w:val="ConsPlusNormal"/>
    <w:rsid w:val="009E65E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C0F83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D164E8"/>
    <w:rPr>
      <w:color w:val="808080"/>
    </w:rPr>
  </w:style>
  <w:style w:type="character" w:customStyle="1" w:styleId="s10">
    <w:name w:val="s_10"/>
    <w:basedOn w:val="a0"/>
    <w:rsid w:val="00575C8C"/>
  </w:style>
  <w:style w:type="paragraph" w:customStyle="1" w:styleId="s1">
    <w:name w:val="s_1"/>
    <w:basedOn w:val="a"/>
    <w:rsid w:val="00633F5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00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4902A3A50F76F76E630DB09F34BB6B6DF1CD036D55C41A1291FFF4E5EBE5611671FBE9DB5D6EB057985C1797F229E66AA912A958402D3C9yDs6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E887B176FD180453C2E49FE8F47307C3371268179DD11B13EA62436933F66985199D37BE858ADC5C530E1D34D0AA672D8CC50D65FB709BBBe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B7D7-D617-4164-B4AD-7C71F757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3945</TotalTime>
  <Pages>9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Л. Рогачева</dc:creator>
  <cp:lastModifiedBy>Юлия С. Кровякова</cp:lastModifiedBy>
  <cp:revision>180</cp:revision>
  <cp:lastPrinted>2022-09-21T01:39:00Z</cp:lastPrinted>
  <dcterms:created xsi:type="dcterms:W3CDTF">2019-12-19T06:07:00Z</dcterms:created>
  <dcterms:modified xsi:type="dcterms:W3CDTF">2022-09-21T02:40:00Z</dcterms:modified>
</cp:coreProperties>
</file>