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56" w:rsidRPr="00135656" w:rsidRDefault="00135656" w:rsidP="00135656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</w:pPr>
      <w:bookmarkStart w:id="0" w:name="_GoBack"/>
      <w:bookmarkEnd w:id="0"/>
      <w:r w:rsidRPr="00135656">
        <w:rPr>
          <w:rFonts w:ascii="Times New Roman" w:eastAsia="Times New Roman" w:hAnsi="Times New Roman" w:cs="Times New Roman"/>
          <w:kern w:val="0"/>
          <w:sz w:val="32"/>
          <w:szCs w:val="32"/>
          <w:lang w:eastAsia="ru-RU" w:bidi="ar-SA"/>
        </w:rPr>
        <w:t>ПОЛОЖЕНИЕ</w:t>
      </w:r>
    </w:p>
    <w:p w:rsidR="00135656" w:rsidRPr="00135656" w:rsidRDefault="00135656" w:rsidP="00135656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конкурсе на лучшую постановку физкультурно-оздоровительной и спортивно-массовой работы среди спортивных школ города Барнаула</w:t>
      </w:r>
    </w:p>
    <w:p w:rsidR="00135656" w:rsidRPr="00135656" w:rsidRDefault="00135656" w:rsidP="00135656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 2017 год</w:t>
      </w:r>
    </w:p>
    <w:p w:rsidR="00135656" w:rsidRPr="00135656" w:rsidRDefault="00135656" w:rsidP="00135656">
      <w:pPr>
        <w:widowControl/>
        <w:suppressAutoHyphens w:val="0"/>
        <w:spacing w:before="100" w:beforeAutospacing="1" w:line="240" w:lineRule="atLeast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35656">
        <w:rPr>
          <w:rFonts w:ascii="&amp;amp" w:eastAsia="Times New Roman" w:hAnsi="&amp;amp" w:cs="Times New Roman"/>
          <w:b/>
          <w:kern w:val="0"/>
          <w:sz w:val="28"/>
          <w:szCs w:val="28"/>
          <w:lang w:eastAsia="ru-RU" w:bidi="ar-SA"/>
        </w:rPr>
        <w:t xml:space="preserve">1. </w:t>
      </w:r>
      <w:r w:rsidRPr="001356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Общее положение</w:t>
      </w:r>
    </w:p>
    <w:p w:rsidR="00135656" w:rsidRPr="00135656" w:rsidRDefault="00135656" w:rsidP="00135656">
      <w:pPr>
        <w:widowControl/>
        <w:suppressAutoHyphens w:val="0"/>
        <w:spacing w:before="100" w:beforeAutospacing="1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1.1.Конкурс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 на лучшую постановку физкультурно-оздоровительной </w:t>
      </w:r>
      <w:r>
        <w:rPr>
          <w:rFonts w:asciiTheme="minorHAnsi" w:eastAsia="Times New Roman" w:hAnsiTheme="minorHAnsi" w:cs="Times New Roman"/>
          <w:kern w:val="0"/>
          <w:sz w:val="28"/>
          <w:szCs w:val="28"/>
          <w:lang w:eastAsia="ru-RU" w:bidi="ar-SA"/>
        </w:rPr>
        <w:t xml:space="preserve">                   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>и спортивно-массовой работы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среди спортивных школ города Барнаула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 (далее - Конкурс) проводится комитетом по физической культуре и спорту города Барнаула  (далее – Комитет)</w:t>
      </w:r>
      <w:r w:rsidRPr="00135656">
        <w:rPr>
          <w:rFonts w:asciiTheme="minorHAnsi" w:eastAsia="Times New Roman" w:hAnsiTheme="minorHAnsi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с целью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выявления лучшей спортивной школы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>.</w:t>
      </w:r>
    </w:p>
    <w:p w:rsidR="00135656" w:rsidRPr="00135656" w:rsidRDefault="00135656" w:rsidP="00135656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Конкурс призван повысить уровень организации физкультурно-оздоровительной и спортивно-массовой работы в спортивных школах города Барнаула.</w:t>
      </w:r>
    </w:p>
    <w:p w:rsidR="00135656" w:rsidRPr="00135656" w:rsidRDefault="00135656" w:rsidP="00135656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1.2.</w:t>
      </w:r>
      <w:r w:rsidRPr="0013565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Положение о конкурсе на лучшую постановку физкультурно-оздоровительной и спортивно-массовой работы среди спортивных школ города Барнаула (далее – Положение) определяет условие, порядок организации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проведения Конкурса.</w:t>
      </w:r>
    </w:p>
    <w:p w:rsidR="00135656" w:rsidRPr="00135656" w:rsidRDefault="00135656" w:rsidP="00135656">
      <w:pPr>
        <w:widowControl/>
        <w:suppressAutoHyphens w:val="0"/>
        <w:spacing w:before="100" w:beforeAutospacing="1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2. Порядок и сроки проведения Конкурса</w:t>
      </w:r>
    </w:p>
    <w:p w:rsidR="00135656" w:rsidRPr="00135656" w:rsidRDefault="00135656" w:rsidP="00135656">
      <w:pPr>
        <w:widowControl/>
        <w:suppressAutoHyphens w:val="0"/>
        <w:spacing w:before="100" w:beforeAutospacing="1" w:line="24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2.1. В Конкурсе принимают участие муниципальные  спортивные учреждения города Барнаула, основным видом деятельности которых является осуществление физкультурной и спортивной работы на территории города Барнаула.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35656"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ru-RU" w:bidi="ar-SA"/>
        </w:rPr>
        <w:t xml:space="preserve">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2.2. Конкурс проводится по результатам работы за 2017 год. </w:t>
      </w:r>
      <w:r w:rsidRPr="00135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 итогам Конкурса определяется 1 победитель. 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2.3. Одина и та же спортивная школа не может быть признана победителем Конкурса,  а равно награждаться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 итогам его проведения,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течение трех лет подряд после получения премии.</w:t>
      </w:r>
    </w:p>
    <w:p w:rsidR="00135656" w:rsidRPr="00135656" w:rsidRDefault="00135656" w:rsidP="00135656">
      <w:pPr>
        <w:widowControl/>
        <w:suppressAutoHyphens w:val="0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2.4. Для участия Конкурса участникам необходимо представить следующие материалы:</w:t>
      </w:r>
    </w:p>
    <w:p w:rsidR="00135656" w:rsidRPr="00135656" w:rsidRDefault="00135656" w:rsidP="00135656">
      <w:pPr>
        <w:widowControl/>
        <w:suppressAutoHyphens w:val="0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заявку на участие в Конкурсе, за подписью директора спортивной школы города Барнаула;</w:t>
      </w:r>
    </w:p>
    <w:p w:rsidR="00135656" w:rsidRPr="00135656" w:rsidRDefault="00135656" w:rsidP="00135656">
      <w:pPr>
        <w:widowControl/>
        <w:suppressAutoHyphens w:val="0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 информацию по критериям, указанным в пункте 3.7 Положения;</w:t>
      </w:r>
    </w:p>
    <w:p w:rsidR="00135656" w:rsidRPr="00135656" w:rsidRDefault="00135656" w:rsidP="00135656">
      <w:pPr>
        <w:widowControl/>
        <w:suppressAutoHyphens w:val="0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описательный отчет в свободной форме;</w:t>
      </w:r>
    </w:p>
    <w:p w:rsidR="00135656" w:rsidRPr="00135656" w:rsidRDefault="00135656" w:rsidP="00135656">
      <w:pPr>
        <w:widowControl/>
        <w:suppressAutoHyphens w:val="0"/>
        <w:ind w:right="-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к заявке могут прилагаться дополнительные материалы (презентационные материалы, статьи, фотографии).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2.5.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Предоставленные на Конкурс заявки и материалы  не рецензируются и не возвращаются.</w:t>
      </w: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2.6. Документы на Конкурс принимаются по адресу: г.Барнаул,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ул.Гоголя, 48, каб.806, Комитет по физической культуре и спорту,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тел. 370-541, 370-545 с 07 ноября по 27 ноября  2017 года (по предварительной записи).</w:t>
      </w: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2.7. Заявки, поступившие на Конкурс после срока, установленного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п.2.6. Положения, не принимаются.</w:t>
      </w: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135656" w:rsidRPr="00135656" w:rsidRDefault="00135656" w:rsidP="00135656">
      <w:pPr>
        <w:widowControl/>
        <w:tabs>
          <w:tab w:val="left" w:pos="709"/>
        </w:tabs>
        <w:suppressAutoHyphens w:val="0"/>
        <w:ind w:right="-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lastRenderedPageBreak/>
        <w:t>3. Порядок определения победителей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3.1. Предоставленные на Конкурс документы регистрируются в день поступления в Комитет специалистом. 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3.2. Определяет победителей Комиссия по физической культуре и спорту (далее – Комиссия), утвержденная приказом комитета по физической культуре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и спорту. </w:t>
      </w:r>
    </w:p>
    <w:p w:rsidR="00135656" w:rsidRPr="00135656" w:rsidRDefault="00135656" w:rsidP="00135656">
      <w:pPr>
        <w:widowControl/>
        <w:suppressAutoHyphens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3.3. Заседание комиссии проходит в течение 5 дней с момента завершения приема заявок на участие в Конкурсе.  </w:t>
      </w:r>
    </w:p>
    <w:p w:rsidR="00135656" w:rsidRPr="00135656" w:rsidRDefault="00135656" w:rsidP="00135656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3.6. Комиссия для выполнения возложенных на нее задач имеет право: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запрашивать в различных организациях и соответствующих структурных подразделениях администрации города дополнительную информацию, необходимую для принятия решения; 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приглашать для участия в работе представителей структурных подразделений администрации города.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3.7.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>Лучшая спортивная школа определяется по наибольшей сумме баллов, набранных по следующим показателям: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Theme="minorHAnsi" w:eastAsia="Times New Roman" w:hAnsiTheme="minorHAnsi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>число оздоровленных учащихся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>в летнее каникулярное время  в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летних оздоровительных лагерях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 (в процентном соотношении к общему количеству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учащихся - по 1 баллу за каждые 10%;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>число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занимающихся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детско–юношеской спортивной школе имеющих спортивные разряды и звания (за каждого разряд или звание):</w:t>
      </w:r>
    </w:p>
    <w:p w:rsidR="00135656" w:rsidRPr="00135656" w:rsidRDefault="00135656" w:rsidP="00135656">
      <w:pPr>
        <w:widowControl/>
        <w:tabs>
          <w:tab w:val="left" w:pos="36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мастер спорта международного класса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100 баллов</w:t>
      </w:r>
    </w:p>
    <w:p w:rsidR="00135656" w:rsidRPr="00135656" w:rsidRDefault="00135656" w:rsidP="00135656">
      <w:pPr>
        <w:widowControl/>
        <w:tabs>
          <w:tab w:val="left" w:pos="36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мастер спорта России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50 баллов</w:t>
      </w:r>
    </w:p>
    <w:p w:rsidR="00135656" w:rsidRPr="00135656" w:rsidRDefault="00135656" w:rsidP="00135656">
      <w:pPr>
        <w:widowControl/>
        <w:tabs>
          <w:tab w:val="left" w:pos="36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кандидат в мастера спорта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10 баллов</w:t>
      </w:r>
    </w:p>
    <w:p w:rsidR="00135656" w:rsidRPr="00135656" w:rsidRDefault="00135656" w:rsidP="00135656">
      <w:pPr>
        <w:widowControl/>
        <w:tabs>
          <w:tab w:val="left" w:pos="36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первого спортивного разряда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5 баллов</w:t>
      </w:r>
    </w:p>
    <w:p w:rsidR="00135656" w:rsidRPr="00135656" w:rsidRDefault="00135656" w:rsidP="00135656">
      <w:pPr>
        <w:widowControl/>
        <w:tabs>
          <w:tab w:val="left" w:pos="36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массовых разрядов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1 балл</w:t>
      </w:r>
    </w:p>
    <w:p w:rsidR="00135656" w:rsidRPr="00135656" w:rsidRDefault="00135656" w:rsidP="00135656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(МСМК и МС по приказам Минспорта РФ, КМС по приказам управления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 физической культуре и спорту, 1 спортивный разряд и массовые разряды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 приказам комитета по физической культурой и спортом города Барнаула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 1 января по 25 декабря 2017 года)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>число занимающихся поощренных учреждением за успехи в спортивной деятельности (копии грамот, приказов) – по 1 баллу за каждого поощренного;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наличие стенда физкультурно-спортивной тематики (фото) – наличие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-5 баллов, отсутствие 0 баллов;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>количеств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спортивных мероприятий, проведенных в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спортивной школе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 2017 год (копии приказов на проведение мероприятий)– по 5 баллов за каждое проведенное мероприятие;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число детей и  подростков, находящихся в социально-опасном положении </w:t>
      </w:r>
      <w:r>
        <w:rPr>
          <w:rFonts w:asciiTheme="minorHAnsi" w:eastAsia="Times New Roman" w:hAnsiTheme="minorHAnsi" w:cs="Times New Roman"/>
          <w:kern w:val="0"/>
          <w:sz w:val="28"/>
          <w:szCs w:val="28"/>
          <w:lang w:eastAsia="ru-RU" w:bidi="ar-SA"/>
        </w:rPr>
        <w:t xml:space="preserve">     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и трудной жизненной ситуации, </w:t>
      </w:r>
      <w:r w:rsidRPr="00135656">
        <w:rPr>
          <w:rFonts w:asciiTheme="minorHAnsi" w:eastAsia="Times New Roman" w:hAnsiTheme="minorHAnsi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>состоящие на учете в отделе по делам несовершеннолетних, детей-сирот, детей-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инвалидов,</w:t>
      </w:r>
      <w:r w:rsidRPr="00135656">
        <w:rPr>
          <w:rFonts w:asciiTheme="minorHAnsi" w:eastAsia="Times New Roman" w:hAnsiTheme="minorHAnsi" w:cs="Times New Roman"/>
          <w:kern w:val="0"/>
          <w:sz w:val="28"/>
          <w:szCs w:val="28"/>
          <w:lang w:eastAsia="ru-RU" w:bidi="ar-SA"/>
        </w:rPr>
        <w:t xml:space="preserve">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привлеченных </w:t>
      </w:r>
      <w:r>
        <w:rPr>
          <w:rFonts w:asciiTheme="minorHAnsi" w:eastAsia="Times New Roman" w:hAnsiTheme="minorHAnsi" w:cs="Times New Roman"/>
          <w:kern w:val="0"/>
          <w:sz w:val="28"/>
          <w:szCs w:val="28"/>
          <w:lang w:eastAsia="ru-RU" w:bidi="ar-SA"/>
        </w:rPr>
        <w:t xml:space="preserve">                               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>к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тренировочным</w:t>
      </w:r>
      <w:r w:rsidRPr="00135656">
        <w:rPr>
          <w:rFonts w:ascii="&amp;amp" w:eastAsia="Times New Roman" w:hAnsi="&amp;amp" w:cs="Times New Roman"/>
          <w:kern w:val="0"/>
          <w:sz w:val="28"/>
          <w:szCs w:val="28"/>
          <w:lang w:eastAsia="ru-RU" w:bidi="ar-SA"/>
        </w:rPr>
        <w:t xml:space="preserve"> занятиям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– по 5 баллов за каждого учащегося, стоящего на учете органах системы профилактики или органах опеки (приказ о зачислении, документ, подтверждающий статус);</w:t>
      </w:r>
    </w:p>
    <w:p w:rsidR="00135656" w:rsidRPr="00135656" w:rsidRDefault="00135656" w:rsidP="00135656">
      <w:pPr>
        <w:widowControl/>
        <w:tabs>
          <w:tab w:val="left" w:pos="780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количество воспитанников, победителей, призеров и участников соревнований различных уровней (за каждого спортсмена в личном первенстве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или за команду):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 xml:space="preserve"> 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1134"/>
        <w:gridCol w:w="1276"/>
        <w:gridCol w:w="1134"/>
        <w:gridCol w:w="2600"/>
      </w:tblGrid>
      <w:tr w:rsidR="00135656" w:rsidRPr="00135656" w:rsidTr="00FF07A2">
        <w:trPr>
          <w:cantSplit/>
        </w:trPr>
        <w:tc>
          <w:tcPr>
            <w:tcW w:w="34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  <w:lastRenderedPageBreak/>
              <w:t>Наименование соревнований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  <w:t>1</w:t>
            </w:r>
          </w:p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  <w:t>место</w:t>
            </w:r>
          </w:p>
        </w:tc>
        <w:tc>
          <w:tcPr>
            <w:tcW w:w="1276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  <w:t>2</w:t>
            </w:r>
          </w:p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  <w:t>место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  <w:t>3</w:t>
            </w:r>
          </w:p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  <w:t>место</w:t>
            </w:r>
          </w:p>
        </w:tc>
        <w:tc>
          <w:tcPr>
            <w:tcW w:w="2600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US" w:bidi="ar-SA"/>
              </w:rPr>
              <w:t xml:space="preserve">Участие 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Чемпионат мира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240</w:t>
            </w:r>
          </w:p>
        </w:tc>
        <w:tc>
          <w:tcPr>
            <w:tcW w:w="1276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220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2600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  <w:hideMark/>
          </w:tcPr>
          <w:p w:rsidR="00135656" w:rsidRPr="00135656" w:rsidRDefault="00135656" w:rsidP="00135656">
            <w:pPr>
              <w:keepNext/>
              <w:widowControl/>
              <w:suppressAutoHyphens w:val="0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Чемпионат Европы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180</w:t>
            </w:r>
          </w:p>
        </w:tc>
        <w:tc>
          <w:tcPr>
            <w:tcW w:w="1276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160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140</w:t>
            </w:r>
          </w:p>
        </w:tc>
        <w:tc>
          <w:tcPr>
            <w:tcW w:w="2600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Кубок Европы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160</w:t>
            </w:r>
          </w:p>
        </w:tc>
        <w:tc>
          <w:tcPr>
            <w:tcW w:w="1276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140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120</w:t>
            </w:r>
          </w:p>
        </w:tc>
        <w:tc>
          <w:tcPr>
            <w:tcW w:w="2600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25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Чемпионат России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120</w:t>
            </w:r>
          </w:p>
        </w:tc>
        <w:tc>
          <w:tcPr>
            <w:tcW w:w="1276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100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  <w:tc>
          <w:tcPr>
            <w:tcW w:w="2600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Первенство России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90</w:t>
            </w:r>
          </w:p>
        </w:tc>
        <w:tc>
          <w:tcPr>
            <w:tcW w:w="1276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80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70</w:t>
            </w:r>
          </w:p>
        </w:tc>
        <w:tc>
          <w:tcPr>
            <w:tcW w:w="2600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Международные,</w:t>
            </w:r>
          </w:p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Всероссийские</w:t>
            </w:r>
          </w:p>
        </w:tc>
        <w:tc>
          <w:tcPr>
            <w:tcW w:w="1134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90</w:t>
            </w:r>
          </w:p>
        </w:tc>
        <w:tc>
          <w:tcPr>
            <w:tcW w:w="1276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80</w:t>
            </w:r>
          </w:p>
        </w:tc>
        <w:tc>
          <w:tcPr>
            <w:tcW w:w="1134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70</w:t>
            </w:r>
          </w:p>
        </w:tc>
        <w:tc>
          <w:tcPr>
            <w:tcW w:w="2600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Чемпионат и Первенство СФО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60</w:t>
            </w:r>
          </w:p>
        </w:tc>
        <w:tc>
          <w:tcPr>
            <w:tcW w:w="1276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50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  <w:tc>
          <w:tcPr>
            <w:tcW w:w="2600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Краевые соревнования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35</w:t>
            </w:r>
          </w:p>
        </w:tc>
        <w:tc>
          <w:tcPr>
            <w:tcW w:w="1276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  <w:tc>
          <w:tcPr>
            <w:tcW w:w="1134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25</w:t>
            </w:r>
          </w:p>
        </w:tc>
        <w:tc>
          <w:tcPr>
            <w:tcW w:w="2600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</w:tr>
      <w:tr w:rsidR="00135656" w:rsidRPr="00135656" w:rsidTr="00FF07A2">
        <w:trPr>
          <w:cantSplit/>
        </w:trPr>
        <w:tc>
          <w:tcPr>
            <w:tcW w:w="3462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Городские соревнования</w:t>
            </w:r>
          </w:p>
        </w:tc>
        <w:tc>
          <w:tcPr>
            <w:tcW w:w="1134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1276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1134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2600" w:type="dxa"/>
          </w:tcPr>
          <w:p w:rsidR="00135656" w:rsidRPr="00135656" w:rsidRDefault="00135656" w:rsidP="0013565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</w:tr>
    </w:tbl>
    <w:p w:rsidR="00135656" w:rsidRPr="00135656" w:rsidRDefault="00135656" w:rsidP="00135656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13565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ab/>
      </w:r>
      <w:r w:rsidRPr="0013565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количество спортсменов подготовленных в сборные команды: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135656" w:rsidRPr="00135656" w:rsidTr="00FF07A2">
        <w:tc>
          <w:tcPr>
            <w:tcW w:w="60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Основной состав сборной команды России</w:t>
            </w:r>
          </w:p>
        </w:tc>
        <w:tc>
          <w:tcPr>
            <w:tcW w:w="3509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120 баллов</w:t>
            </w:r>
          </w:p>
        </w:tc>
      </w:tr>
      <w:tr w:rsidR="00135656" w:rsidRPr="00135656" w:rsidTr="00FF07A2">
        <w:tc>
          <w:tcPr>
            <w:tcW w:w="60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Резервный состав сборной команды России</w:t>
            </w:r>
          </w:p>
        </w:tc>
        <w:tc>
          <w:tcPr>
            <w:tcW w:w="3509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60 баллов</w:t>
            </w:r>
          </w:p>
        </w:tc>
      </w:tr>
      <w:tr w:rsidR="00135656" w:rsidRPr="00135656" w:rsidTr="00FF07A2">
        <w:tc>
          <w:tcPr>
            <w:tcW w:w="60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Основной состав сборной команды края (взрослые)</w:t>
            </w:r>
          </w:p>
        </w:tc>
        <w:tc>
          <w:tcPr>
            <w:tcW w:w="3509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20 баллов</w:t>
            </w:r>
          </w:p>
        </w:tc>
      </w:tr>
      <w:tr w:rsidR="00135656" w:rsidRPr="00135656" w:rsidTr="00FF07A2">
        <w:tc>
          <w:tcPr>
            <w:tcW w:w="6062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Основной состав сборной команды края (юниоры) </w:t>
            </w:r>
          </w:p>
        </w:tc>
        <w:tc>
          <w:tcPr>
            <w:tcW w:w="3509" w:type="dxa"/>
            <w:hideMark/>
          </w:tcPr>
          <w:p w:rsidR="00135656" w:rsidRPr="00135656" w:rsidRDefault="00135656" w:rsidP="0013565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13565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10 баллов</w:t>
            </w:r>
          </w:p>
        </w:tc>
      </w:tr>
    </w:tbl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3.8. Каждый член Комиссии выставляет баллы, которые в итоги суммируются.</w:t>
      </w:r>
    </w:p>
    <w:p w:rsidR="00135656" w:rsidRPr="00135656" w:rsidRDefault="00135656" w:rsidP="00135656">
      <w:pPr>
        <w:widowControl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3.9. Победители конкурса определяются Комиссией по наибольшему количеству набранных очков по всем критериям оценки деятельности школы. П</w:t>
      </w:r>
      <w:r w:rsidRPr="00135656">
        <w:rPr>
          <w:rFonts w:ascii="Times New Roman" w:eastAsia="Times New Roman" w:hAnsi="Times New Roman" w:cs="Times New Roman"/>
          <w:kern w:val="0"/>
          <w:sz w:val="28"/>
          <w:szCs w:val="20"/>
          <w:lang w:eastAsia="ru-RU" w:bidi="ar-SA"/>
        </w:rPr>
        <w:t>ри равенстве очков, высшее место присуждается спортивной школе, имеющей лучший показатель по разделу выступление спортсменов, воспитанников ДЮСШ, СДЮСШОР, в официальных соревнованиях.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 xml:space="preserve">3.10. Решение Комиссии оформляется протоколом в течение 3 рабочих дней 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 xml:space="preserve">    </w:t>
      </w: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со дня заседания Комиссии. Комитет готовит Приказ об утверждении списка победителей и проведение церемонии награждения.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>3.11. Приказ об утверждении итогов Конкурса размещается на официальном Интернет-сайте города Барнаула в течение 3 рабочих дней после его утверждения.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 4. Награждение победителей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4.1. Победитель конкурса награждается дипломом и денежным призом </w:t>
      </w:r>
      <w:r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             </w:t>
      </w:r>
      <w:r w:rsidRPr="00135656"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в размере 100 000 рублей </w:t>
      </w: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в пределах объема средств городского бюджета, предусмотренных на проведение данного Конкурса. 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4.2.</w:t>
      </w: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 w:bidi="ar-SA"/>
        </w:rPr>
        <w:t xml:space="preserve"> </w:t>
      </w: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Призовой фонд может быть использован на развитие материально-технической базы спортивной школы.</w:t>
      </w:r>
    </w:p>
    <w:p w:rsidR="00135656" w:rsidRPr="00135656" w:rsidRDefault="00135656" w:rsidP="0013565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ab/>
        <w:t>4.3. Вручение диплома и сертификата на получение денежного приза производится в торжественной обстановке.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4.4. В</w:t>
      </w: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ыплата денежного приза производится Комитетом  путем перечисления денежных средств на соответствующий расчетный счет. </w:t>
      </w:r>
    </w:p>
    <w:p w:rsidR="00135656" w:rsidRPr="00135656" w:rsidRDefault="00135656" w:rsidP="00135656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lastRenderedPageBreak/>
        <w:t xml:space="preserve">         4.5. Финансирование расходов на выплату денежного приза победителям Конкурса осуществляется за счет средств бюджета города в пределах ассигнований на текущий год в рамках муниципальной Программы «Развитие физической культуры и спорта в городе Барнауле на 2015-2019 годы» и является расходным обязательством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комитета по физической культуре</w:t>
      </w:r>
      <w:r w:rsidRPr="0013565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и спорту города Барнаула.</w:t>
      </w:r>
    </w:p>
    <w:p w:rsid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 xml:space="preserve">Председатель комитета                                                                    </w:t>
      </w:r>
      <w:r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 xml:space="preserve">         </w:t>
      </w:r>
      <w:r w:rsidRPr="00135656"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  <w:t xml:space="preserve"> А.В.Каретников</w:t>
      </w:r>
    </w:p>
    <w:p w:rsidR="00135656" w:rsidRPr="00135656" w:rsidRDefault="00135656" w:rsidP="0013565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HiddenHorzOCR" w:hAnsi="Times New Roman" w:cs="Times New Roman"/>
          <w:kern w:val="0"/>
          <w:sz w:val="28"/>
          <w:szCs w:val="28"/>
          <w:lang w:eastAsia="en-US" w:bidi="ar-SA"/>
        </w:rPr>
      </w:pPr>
    </w:p>
    <w:p w:rsidR="00AE173C" w:rsidRDefault="00AE173C" w:rsidP="00AE173C">
      <w:pPr>
        <w:rPr>
          <w:rFonts w:ascii="Times New Roman" w:hAnsi="Times New Roman"/>
          <w:sz w:val="28"/>
          <w:szCs w:val="34"/>
        </w:rPr>
      </w:pPr>
    </w:p>
    <w:p w:rsidR="00AE173C" w:rsidRDefault="00AE173C" w:rsidP="00AE173C">
      <w:pPr>
        <w:rPr>
          <w:rFonts w:ascii="Times New Roman" w:hAnsi="Times New Roman"/>
          <w:sz w:val="28"/>
          <w:szCs w:val="34"/>
        </w:rPr>
      </w:pPr>
    </w:p>
    <w:p w:rsidR="0046642C" w:rsidRDefault="0046642C"/>
    <w:sectPr w:rsidR="0046642C" w:rsidSect="0013565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am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171A4"/>
    <w:multiLevelType w:val="hybridMultilevel"/>
    <w:tmpl w:val="16D4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7A"/>
    <w:rsid w:val="00135656"/>
    <w:rsid w:val="00150AF2"/>
    <w:rsid w:val="002C3E7A"/>
    <w:rsid w:val="002E51F7"/>
    <w:rsid w:val="0046642C"/>
    <w:rsid w:val="00906CE4"/>
    <w:rsid w:val="00A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4947A-2C57-4D0A-B9E3-E532BF3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3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E173C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AE173C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AE173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6">
    <w:name w:val="Table Grid"/>
    <w:basedOn w:val="a1"/>
    <w:uiPriority w:val="59"/>
    <w:rsid w:val="0013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Д.А.</dc:creator>
  <cp:keywords/>
  <dc:description/>
  <cp:lastModifiedBy>Евгения Константиновна  Борисова</cp:lastModifiedBy>
  <cp:revision>4</cp:revision>
  <cp:lastPrinted>2017-11-09T03:59:00Z</cp:lastPrinted>
  <dcterms:created xsi:type="dcterms:W3CDTF">2017-11-10T01:50:00Z</dcterms:created>
  <dcterms:modified xsi:type="dcterms:W3CDTF">2017-11-10T02:23:00Z</dcterms:modified>
</cp:coreProperties>
</file>