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3C" w:rsidRDefault="00AE173C" w:rsidP="00AE173C">
      <w:pPr>
        <w:jc w:val="right"/>
        <w:rPr>
          <w:rFonts w:ascii="Times New Roman" w:hAnsi="Times New Roman"/>
          <w:sz w:val="28"/>
          <w:szCs w:val="34"/>
        </w:rPr>
      </w:pPr>
    </w:p>
    <w:p w:rsidR="00135656" w:rsidRPr="00135656" w:rsidRDefault="00135656" w:rsidP="00135656">
      <w:pPr>
        <w:widowControl/>
        <w:tabs>
          <w:tab w:val="left" w:pos="5954"/>
        </w:tabs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ru-RU" w:bidi="ar-SA"/>
        </w:rPr>
        <w:t>Положение</w:t>
      </w:r>
    </w:p>
    <w:p w:rsidR="00135656" w:rsidRPr="00135656" w:rsidRDefault="00135656" w:rsidP="00135656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о городском конкурсе среди тренеров спортивных учреждений и организаций города Барнаула </w:t>
      </w:r>
    </w:p>
    <w:p w:rsidR="00135656" w:rsidRPr="00135656" w:rsidRDefault="00135656" w:rsidP="00135656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«Лучший тренер 2017 года»</w:t>
      </w:r>
    </w:p>
    <w:p w:rsidR="00135656" w:rsidRPr="00135656" w:rsidRDefault="00135656" w:rsidP="00135656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</w:p>
    <w:p w:rsidR="00135656" w:rsidRPr="00135656" w:rsidRDefault="00135656" w:rsidP="00135656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Общее положение</w:t>
      </w:r>
    </w:p>
    <w:p w:rsidR="00135656" w:rsidRPr="00135656" w:rsidRDefault="00135656" w:rsidP="00135656">
      <w:pPr>
        <w:widowControl/>
        <w:suppressAutoHyphens w:val="0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1.1. Городской конкурс </w:t>
      </w: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среди тренеров спортивных учреждений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    </w:t>
      </w: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и организаций города Барнаула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«Лучший тренер 2017 года» (далее – Конкурс) проводится комитетом по физической культуре и спорту города Барнаула  (далее – Комитет) с целью дальнейшего развития детско-юношеского спорта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поощрения лучших представителей тренерско-преподавательского состава.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Конкурс призван способствовать совершенствованию деятельности </w:t>
      </w: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спортивных   учреждений   и   организаций   города   Барнаула,    популяризации </w:t>
      </w:r>
    </w:p>
    <w:p w:rsidR="00135656" w:rsidRPr="00135656" w:rsidRDefault="00135656" w:rsidP="00135656">
      <w:pPr>
        <w:widowControl/>
        <w:suppressAutoHyphens w:val="0"/>
        <w:ind w:right="-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профессии   тренера,   выявлению   и    продвижению     прогрессивных методов подготовки спортсменов.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1.2.Положение о городском конкурсе среди тренеров спортивных учреждений и организаций города Барнаула «Лучший тренер 2017 года» (далее – Положение) определяет условие, порядок организации и проведения Конкурса.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  </w:t>
      </w:r>
    </w:p>
    <w:p w:rsidR="00135656" w:rsidRPr="00135656" w:rsidRDefault="00135656" w:rsidP="00135656">
      <w:pPr>
        <w:widowControl/>
        <w:suppressAutoHyphens w:val="0"/>
        <w:ind w:right="-1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2. Порядок и сроки проведения Конкурса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2.1. В Конкурсе принимают участие тренеры, работающие в учреждениях и организациях, образовательных учреждениях и организациях, общественных объединениях, иных некоммерческих и коммерческих организациях, основным видом деятельности которых является осуществление физкультурной и спортивной работы на территории города Барнаула.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2.2. Количество представленных к награждению тренеров по итогам проведенного конкурса, работающих в муниципальных учреждениях, должно быть не менее 50%.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 Конкурс проводится по результатам работы тренера за 2017 год.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2.4. Конкурс проводится по трем номинациям: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тренер по олимпийским видам спорта;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тренер по не олимпийским видам спорта;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тренер по игровым видам спорта.</w:t>
      </w:r>
    </w:p>
    <w:p w:rsidR="00135656" w:rsidRPr="00135656" w:rsidRDefault="00135656" w:rsidP="00135656">
      <w:pPr>
        <w:widowControl/>
        <w:suppressAutoHyphens w:val="0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2.5. Количество кандидатур, поданных  от одного учреждения и (или) организации не должно быть более 3-х человек.  Учитывается не более двух, лучших результатов одного спортсмена, показанных в течение учебного года.   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2.6. Один и тот же тренер не может быть признан победителем Конкурса,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 равно награждаться по итогам его проведения, в течение трех лет подряд после получения премии. </w:t>
      </w: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2.7. При выдвижении кандидатур на Конкурс в Комитет подаются следующие документы:</w:t>
      </w:r>
    </w:p>
    <w:p w:rsidR="00135656" w:rsidRPr="00135656" w:rsidRDefault="00135656" w:rsidP="00135656">
      <w:pPr>
        <w:widowControl/>
        <w:suppressAutoHyphens w:val="0"/>
        <w:ind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анкета конкурсанта (приложение 1);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ab/>
        <w:t>ходатайство руководителя учреждения и (или) организации, выдвинувшей кандидатуру;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копии приказов, подтверждающих выполнение разрядных требований</w:t>
      </w:r>
      <w:r w:rsidRPr="00135656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        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        </w:t>
      </w:r>
      <w:r w:rsidRPr="00135656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учётном году;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копии судейских протоколов соревнований, подтверждающие</w:t>
      </w:r>
      <w:r w:rsidRPr="00135656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результативность выступлений в соревнованиях, с учётом занятых мест и показанных спортивных результатов;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копии документа, подтверждающего передачу учащихся на следующий этап спортивной подготовки;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копии документа, подтверждающего поступление учащихся</w:t>
      </w:r>
      <w:r w:rsidRPr="00135656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училище олимпийского резерва,  краевой центр спортивной подготовки.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2.8. Документы по выдвижению конкурсанта должны быть подписаны руководителем и заверены печатью организации, в которой работает конкурсант.</w:t>
      </w:r>
      <w:r w:rsidRPr="00135656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Документы должны быть пронумерованы, скреплены скоросшивателем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перечислены в сопроводительном письме.</w:t>
      </w:r>
    </w:p>
    <w:p w:rsidR="00135656" w:rsidRPr="00135656" w:rsidRDefault="00135656" w:rsidP="00135656">
      <w:pPr>
        <w:widowControl/>
        <w:suppressAutoHyphens w:val="0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2.9. К заявке могут прилагаться дополнительные материалы (презентационные материалы, статьи, фотографии).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2.10. Не рассматриваются заявки, поданные участниками Конкурса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без документов или с неполным пакетом документов, указанных в п.2.7. Положения.</w:t>
      </w:r>
    </w:p>
    <w:p w:rsidR="00135656" w:rsidRPr="00135656" w:rsidRDefault="00135656" w:rsidP="00135656">
      <w:pPr>
        <w:widowControl/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2.11. Предоставленные на Конкурс заявки и материалы  не рецензируются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не возвращаются.</w:t>
      </w: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2.12. Документы на Конкурс принимаются по адресу: г.Барнаул,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ул.Гоголя, 48, Комитет по физической культуре и спорту, тел. 370-541, 370-545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 07 ноября  по 27 ноября 2017 года.</w:t>
      </w: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2.13. Заявки, поступившие на Конкурс после срока, установленного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п.2.12. Положения, не принимаются.</w:t>
      </w: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 Порядок определения победителей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3.1. Предоставленные на Конкурс документы регистрируются в день поступления в Комитет специалистом с указанием даты и времени поступления. 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3.2. Определяет победителей Комиссия по физической культуре и спорту (далее – Комиссия). 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3.3. В состав Комиссии входят представители спортивных учреждений      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 организаций, представители институтов гражданского общества в количестве не менее 9 человек. Состав Комиссии утверждается приказом Комитета до начала приема документов на конкурс.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3.3. Из числа членов Комиссии избираются  председатель и секретарь.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3.4. Заседание Комиссии правомочно, если на нем присутствуют более половины от общего числа его членов.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3.4. Заседание комиссии проходит в течение 10 дней с момента завершения приема заявок на участие в Конкурсе.  </w:t>
      </w:r>
    </w:p>
    <w:p w:rsidR="00135656" w:rsidRPr="00135656" w:rsidRDefault="00135656" w:rsidP="00135656">
      <w:pPr>
        <w:widowControl/>
        <w:suppressAutoHyphens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3.6. Комиссия для выполнения возложенных на нее задач имеет право: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запрашивать в различных организациях и соответствующих структурных подразделениях администрации города дополнительную информацию, необходимую для принятия решения; 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приглашать для участия в работе представителей структурных подразделений администрации города.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3.7. Комиссия рассматривает и оценивает предоставленные на Конкурс  материалы в соответствии со следующими критериями: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410"/>
      </w:tblGrid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Показатели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Количество баллов</w:t>
            </w: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Выполнение разрядных требований за подготовку спортсменов. Очки учитываются только за учащихся, вновь выполнивших разрядные требования в учётном году (за каждого спортсмена)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массовые разряды 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5 очков</w:t>
            </w: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1 разряда 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 очков</w:t>
            </w: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КМС 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40 очков</w:t>
            </w: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МС 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100 очков</w:t>
            </w: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МСМК 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200 очков</w:t>
            </w: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Передача учащихся с учебно-тренировочного этапа на этап спортивного совершенствования мастерства и высшего спортивного мастерства. Очки начисляются только за учащегося, переданного в течение учётного года (за каждого спортсмена)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50</w:t>
            </w:r>
            <w:r w:rsidRPr="00135656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очков</w:t>
            </w:r>
          </w:p>
        </w:tc>
      </w:tr>
      <w:tr w:rsidR="00135656" w:rsidRPr="00135656" w:rsidTr="00FF07A2">
        <w:tc>
          <w:tcPr>
            <w:tcW w:w="9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6237" w:type="dxa"/>
          </w:tcPr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Передача учащихся в училище олимпийского резерва,  краевой центр спортивной подготовки</w:t>
            </w:r>
          </w:p>
          <w:p w:rsidR="00135656" w:rsidRPr="00135656" w:rsidRDefault="00135656" w:rsidP="00135656">
            <w:pPr>
              <w:widowControl/>
              <w:suppressAutoHyphens w:val="0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(за каждого спортсмена)</w:t>
            </w:r>
          </w:p>
        </w:tc>
        <w:tc>
          <w:tcPr>
            <w:tcW w:w="2410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50 очков</w:t>
            </w:r>
          </w:p>
        </w:tc>
      </w:tr>
    </w:tbl>
    <w:p w:rsidR="00135656" w:rsidRPr="00135656" w:rsidRDefault="00135656" w:rsidP="00135656">
      <w:pPr>
        <w:widowControl/>
        <w:suppressAutoHyphens w:val="0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  4. Результативность выступлений в соревнованиях, включенных в Единый календарный план Минспорта РФ и Управление Алтайского края по физической культуре и спорту воспитанников участника Конкурса за отчетный год: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94"/>
        <w:gridCol w:w="1058"/>
        <w:gridCol w:w="1059"/>
        <w:gridCol w:w="1059"/>
        <w:gridCol w:w="1059"/>
        <w:gridCol w:w="1059"/>
        <w:gridCol w:w="1059"/>
        <w:gridCol w:w="1208"/>
      </w:tblGrid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Наименование </w:t>
            </w:r>
          </w:p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соревнований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</w:t>
            </w:r>
          </w:p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место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</w:t>
            </w:r>
          </w:p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место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</w:t>
            </w:r>
          </w:p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место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</w:t>
            </w:r>
          </w:p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место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5</w:t>
            </w:r>
          </w:p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место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6</w:t>
            </w:r>
          </w:p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место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Участие</w:t>
            </w:r>
          </w:p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Чемпионат мира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1300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1200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1000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800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700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600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Чемпионат </w:t>
            </w:r>
          </w:p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Европы     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700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600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500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450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350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Первенство мира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260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230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180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Первенство  </w:t>
            </w:r>
          </w:p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Европы    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260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240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160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Кубок Мира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275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255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235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155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Кубок Европы            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270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250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230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150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Чемпионат </w:t>
            </w:r>
          </w:p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России                         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260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240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220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190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170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150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Международные,</w:t>
            </w:r>
          </w:p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Всероссийские           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140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120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90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70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Чемпионат </w:t>
            </w:r>
          </w:p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lastRenderedPageBreak/>
              <w:t xml:space="preserve">СФО                            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lastRenderedPageBreak/>
              <w:t>120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70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50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Первенство СФО      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100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50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Чемпионат и Первенство края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  <w:tr w:rsidR="00135656" w:rsidRPr="00135656" w:rsidTr="00FF07A2">
        <w:tc>
          <w:tcPr>
            <w:tcW w:w="2294" w:type="dxa"/>
          </w:tcPr>
          <w:p w:rsidR="00135656" w:rsidRPr="00135656" w:rsidRDefault="00135656" w:rsidP="00135656">
            <w:pPr>
              <w:widowControl/>
              <w:suppressAutoHyphens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Чемпионат и Первенство города</w:t>
            </w:r>
          </w:p>
        </w:tc>
        <w:tc>
          <w:tcPr>
            <w:tcW w:w="105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059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1208" w:type="dxa"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-</w:t>
            </w:r>
          </w:p>
        </w:tc>
      </w:tr>
    </w:tbl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Результат спортсмена, достигнутый при его подготовке тренером-конкурсантом, работающим в составе бригады, делится на количество членов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бригады - в соответствии с протоколом соревнований.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3.8. Каждый член Комиссии выставляет баллы, которые в итоги суммируются.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3.9. Победители смотра-конкурса определяются Комиссией по наибольшему   количеству   набранных   очков   по   всем   критериям оценки 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деятельности тренера, по номинациям, указанным в п. 2.4. Положения.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В случае равенства очков, набранных двумя или более конкурсантами, победитель определяет по результативности выступлений спортсменов.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ab/>
        <w:t>3.10. Решение Комиссии оформляется протоколом в течение 3 рабочих дней со дня заседания Комиссии. Комитет готовит Приказ об утверждении списка победителей и проведение церемонии награждения.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3.11. Приказ об утверждении итогов Конкурса размещается на официальном Интернет-сайте города Барнаула в течение 3 рабочих дней после его утверждения.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 4. Награждение победителей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4.</w:t>
      </w:r>
      <w:r w:rsidRPr="00135656"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1. Победители конкурса награждаются дипломами и денежными премиями </w:t>
      </w:r>
      <w:r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 </w:t>
      </w:r>
      <w:r w:rsidRPr="00135656"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в размере 23 000 рублей </w:t>
      </w:r>
      <w:r w:rsidRPr="00135656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в пределах объема средств городского бюджета, предусмотренных на проведение данного Конкурса. </w:t>
      </w:r>
    </w:p>
    <w:p w:rsidR="00135656" w:rsidRPr="00135656" w:rsidRDefault="00135656" w:rsidP="00135656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135656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4.2. Вручение диплома и сертификата на получение премии производится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      </w:t>
      </w: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торжественной обстановке.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4.3. В</w:t>
      </w: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ыплата премии производится Комитетом  путем перечисления денежных средств на соответствующий расчетный счет. </w:t>
      </w:r>
    </w:p>
    <w:p w:rsidR="00135656" w:rsidRPr="00135656" w:rsidRDefault="00135656" w:rsidP="00135656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4.4. Финансирование расходов на выплату премий победителям Конкурса осуществляется за счет средств бюджета города в пределах ассигнований на текущий год в рамках муниципальной Программы «Развитие физической культуры и спорта в городе Барнауле на 2015-2019 годы» и является расходным обязательством комитета по физической культуре и спорту города Барнаула.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bookmarkStart w:id="0" w:name="_GoBack"/>
      <w:bookmarkEnd w:id="0"/>
    </w:p>
    <w:sectPr w:rsidR="00135656" w:rsidSect="0013565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71A4"/>
    <w:multiLevelType w:val="hybridMultilevel"/>
    <w:tmpl w:val="16D4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7A"/>
    <w:rsid w:val="00135656"/>
    <w:rsid w:val="00150AF2"/>
    <w:rsid w:val="002C3E7A"/>
    <w:rsid w:val="0046642C"/>
    <w:rsid w:val="00906CE4"/>
    <w:rsid w:val="00AE173C"/>
    <w:rsid w:val="00E0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4947A-2C57-4D0A-B9E3-E532BF3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3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E173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E173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E173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6">
    <w:name w:val="Table Grid"/>
    <w:basedOn w:val="a1"/>
    <w:uiPriority w:val="59"/>
    <w:rsid w:val="0013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Д.А.</dc:creator>
  <cp:keywords/>
  <dc:description/>
  <cp:lastModifiedBy>Евгения Константиновна  Борисова</cp:lastModifiedBy>
  <cp:revision>4</cp:revision>
  <cp:lastPrinted>2017-11-09T03:59:00Z</cp:lastPrinted>
  <dcterms:created xsi:type="dcterms:W3CDTF">2017-11-10T01:50:00Z</dcterms:created>
  <dcterms:modified xsi:type="dcterms:W3CDTF">2017-11-10T02:23:00Z</dcterms:modified>
</cp:coreProperties>
</file>