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F286" w14:textId="77777777" w:rsidR="009567B6" w:rsidRPr="00E8316A" w:rsidRDefault="009567B6" w:rsidP="009567B6">
      <w:pPr>
        <w:pStyle w:val="a5"/>
        <w:spacing w:after="0"/>
        <w:ind w:left="4679" w:firstLine="708"/>
        <w:rPr>
          <w:rFonts w:ascii="Times New Roman" w:eastAsia="Times New Roman" w:hAnsi="Times New Roman" w:cs="Times New Roman"/>
          <w:color w:val="auto"/>
          <w:lang w:eastAsia="ru-RU"/>
        </w:rPr>
      </w:pPr>
      <w:r w:rsidRPr="00E8316A">
        <w:rPr>
          <w:rFonts w:ascii="Times New Roman" w:eastAsia="Times New Roman" w:hAnsi="Times New Roman" w:cs="Times New Roman"/>
          <w:color w:val="auto"/>
          <w:lang w:eastAsia="ru-RU"/>
        </w:rPr>
        <w:t>Приложение</w:t>
      </w:r>
    </w:p>
    <w:p w14:paraId="244BF9B7" w14:textId="77777777" w:rsidR="009567B6" w:rsidRPr="00E8316A" w:rsidRDefault="009567B6" w:rsidP="009567B6">
      <w:pPr>
        <w:widowControl w:val="0"/>
        <w:autoSpaceDE w:val="0"/>
        <w:autoSpaceDN w:val="0"/>
        <w:ind w:left="4678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>к решению городской Думы</w:t>
      </w:r>
    </w:p>
    <w:p w14:paraId="11B79EDA" w14:textId="77777777" w:rsidR="009567B6" w:rsidRPr="00425391" w:rsidRDefault="009567B6" w:rsidP="009567B6">
      <w:pPr>
        <w:widowControl w:val="0"/>
        <w:autoSpaceDE w:val="0"/>
        <w:autoSpaceDN w:val="0"/>
        <w:ind w:left="4679" w:firstLine="708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от _______________ №____</w:t>
      </w:r>
    </w:p>
    <w:p w14:paraId="4C55BB9B" w14:textId="77777777" w:rsidR="009567B6" w:rsidRPr="00425391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100AFBCF" w14:textId="77777777" w:rsidR="009567B6" w:rsidRPr="00425391" w:rsidRDefault="009567B6" w:rsidP="009567B6">
      <w:pPr>
        <w:widowControl w:val="0"/>
        <w:autoSpaceDE w:val="0"/>
        <w:autoSpaceDN w:val="0"/>
        <w:rPr>
          <w:rFonts w:ascii="Calibri" w:eastAsia="Times New Roman" w:hAnsi="Calibri" w:cs="Calibri"/>
          <w:szCs w:val="20"/>
          <w:lang w:eastAsia="ru-RU"/>
        </w:rPr>
      </w:pPr>
    </w:p>
    <w:p w14:paraId="106AE727" w14:textId="1D0DDBF3" w:rsidR="009567B6" w:rsidRPr="00425391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П</w:t>
      </w:r>
      <w:r w:rsidR="006650C1">
        <w:rPr>
          <w:rFonts w:eastAsia="Times New Roman"/>
          <w:kern w:val="2"/>
          <w:lang w:eastAsia="ru-RU"/>
        </w:rPr>
        <w:t>ОЛОЖЕНИЕ</w:t>
      </w:r>
    </w:p>
    <w:p w14:paraId="70328A6C" w14:textId="77777777" w:rsidR="009567B6" w:rsidRPr="00425391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о муниципальном контроле за исполнением единой</w:t>
      </w:r>
    </w:p>
    <w:p w14:paraId="5DF54778" w14:textId="77777777" w:rsidR="009567B6" w:rsidRPr="00425391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теплоснабжающей организацией обязательств по строительству,</w:t>
      </w:r>
    </w:p>
    <w:p w14:paraId="25C3B8B6" w14:textId="77777777" w:rsidR="009567B6" w:rsidRPr="00425391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реконструкции и (или) модернизации объектов теплоснабжения</w:t>
      </w:r>
    </w:p>
    <w:p w14:paraId="6091EA18" w14:textId="77777777" w:rsidR="009567B6" w:rsidRPr="00425391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на территории городского округа – города Барнаула</w:t>
      </w:r>
    </w:p>
    <w:p w14:paraId="58CE7B9A" w14:textId="77777777" w:rsidR="009567B6" w:rsidRPr="00425391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Алтайского края</w:t>
      </w:r>
    </w:p>
    <w:p w14:paraId="04689778" w14:textId="77777777" w:rsidR="009567B6" w:rsidRPr="00425391" w:rsidRDefault="009567B6" w:rsidP="009567B6">
      <w:pPr>
        <w:widowControl w:val="0"/>
        <w:autoSpaceDE w:val="0"/>
        <w:autoSpaceDN w:val="0"/>
        <w:spacing w:after="1"/>
        <w:rPr>
          <w:rFonts w:eastAsia="Times New Roman"/>
          <w:lang w:eastAsia="ru-RU"/>
        </w:rPr>
      </w:pPr>
    </w:p>
    <w:p w14:paraId="3B8785E0" w14:textId="77777777" w:rsidR="009567B6" w:rsidRPr="00425391" w:rsidRDefault="009567B6" w:rsidP="009567B6">
      <w:pPr>
        <w:widowControl w:val="0"/>
        <w:autoSpaceDE w:val="0"/>
        <w:autoSpaceDN w:val="0"/>
        <w:jc w:val="center"/>
        <w:outlineLvl w:val="1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1. Общие положения</w:t>
      </w:r>
    </w:p>
    <w:p w14:paraId="5927AD74" w14:textId="77777777" w:rsidR="009567B6" w:rsidRPr="00425391" w:rsidRDefault="009567B6" w:rsidP="009567B6">
      <w:pPr>
        <w:widowControl w:val="0"/>
        <w:autoSpaceDE w:val="0"/>
        <w:autoSpaceDN w:val="0"/>
        <w:rPr>
          <w:rFonts w:eastAsia="Times New Roman"/>
          <w:b/>
          <w:lang w:eastAsia="ru-RU"/>
        </w:rPr>
      </w:pPr>
    </w:p>
    <w:p w14:paraId="62361521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1.1.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- города Барнаула Алтайского края (далее</w:t>
      </w:r>
      <w:r>
        <w:rPr>
          <w:rFonts w:eastAsia="Times New Roman"/>
          <w:lang w:eastAsia="ru-RU"/>
        </w:rPr>
        <w:t xml:space="preserve"> </w:t>
      </w:r>
      <w:r w:rsidRPr="00425391">
        <w:rPr>
          <w:rFonts w:eastAsia="Times New Roman"/>
          <w:lang w:eastAsia="ru-RU"/>
        </w:rPr>
        <w:t xml:space="preserve">– Положение) устанавливает порядок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</w:t>
      </w:r>
      <w:r>
        <w:rPr>
          <w:rFonts w:eastAsia="Times New Roman"/>
          <w:lang w:eastAsia="ru-RU"/>
        </w:rPr>
        <w:t>–</w:t>
      </w:r>
      <w:r w:rsidRPr="00425391">
        <w:rPr>
          <w:rFonts w:eastAsia="Times New Roman"/>
          <w:lang w:eastAsia="ru-RU"/>
        </w:rPr>
        <w:t xml:space="preserve"> города Барнаула Алтайского края (далее – муниципальный контроль).</w:t>
      </w:r>
    </w:p>
    <w:p w14:paraId="4FD57299" w14:textId="15D805B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szCs w:val="20"/>
          <w:lang w:eastAsia="ru-RU"/>
        </w:rPr>
      </w:pPr>
      <w:r w:rsidRPr="00425391">
        <w:rPr>
          <w:rFonts w:eastAsia="Times New Roman"/>
          <w:lang w:eastAsia="ru-RU"/>
        </w:rPr>
        <w:t>1.2. Предметом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</w:t>
      </w:r>
      <w:r w:rsidRPr="00E8316A">
        <w:rPr>
          <w:rFonts w:eastAsia="Times New Roman"/>
          <w:lang w:eastAsia="ru-RU"/>
        </w:rPr>
        <w:t>, требований Федерального закона от 27.07.2010 №190-ФЗ «О теплоснабжении» (далее – Федеральный закон №190-ФЗ) и принятых в соответствии с ним иных нормативных правовых</w:t>
      </w:r>
      <w:r w:rsidRPr="00425391">
        <w:rPr>
          <w:rFonts w:eastAsia="Times New Roman"/>
          <w:lang w:eastAsia="ru-RU"/>
        </w:rPr>
        <w:t xml:space="preserve"> актов, в том числе соответствие таких реализуемых мероприятий схеме теплоснабжения.</w:t>
      </w:r>
    </w:p>
    <w:p w14:paraId="4A9A28BB" w14:textId="77777777" w:rsidR="009567B6" w:rsidRPr="00425391" w:rsidRDefault="009567B6" w:rsidP="009567B6">
      <w:pPr>
        <w:autoSpaceDE w:val="0"/>
        <w:autoSpaceDN w:val="0"/>
        <w:adjustRightInd w:val="0"/>
        <w:ind w:firstLine="851"/>
      </w:pPr>
      <w:r w:rsidRPr="00425391">
        <w:t>1.3. Муниципальный контроль осуществляется комитетом по энергоресурсам и газификации города Барнаула (далее – Комитет, контрольный орган).</w:t>
      </w:r>
    </w:p>
    <w:p w14:paraId="17195CE9" w14:textId="77777777" w:rsidR="009567B6" w:rsidRPr="00E8316A" w:rsidRDefault="009567B6" w:rsidP="009567B6">
      <w:pPr>
        <w:autoSpaceDE w:val="0"/>
        <w:autoSpaceDN w:val="0"/>
        <w:adjustRightInd w:val="0"/>
        <w:ind w:firstLine="851"/>
      </w:pPr>
      <w:r w:rsidRPr="00425391">
        <w:t xml:space="preserve">Должностными лицами, уполномоченными на организацию </w:t>
      </w:r>
      <w:r w:rsidRPr="00E8316A">
        <w:t>муниципального контроля являются:</w:t>
      </w:r>
    </w:p>
    <w:p w14:paraId="430E1B5B" w14:textId="77777777" w:rsidR="009567B6" w:rsidRPr="00E8316A" w:rsidRDefault="009567B6" w:rsidP="009567B6">
      <w:pPr>
        <w:autoSpaceDE w:val="0"/>
        <w:autoSpaceDN w:val="0"/>
        <w:adjustRightInd w:val="0"/>
        <w:ind w:firstLine="851"/>
      </w:pPr>
      <w:r w:rsidRPr="00E8316A">
        <w:t xml:space="preserve">председатель Комитета; </w:t>
      </w:r>
    </w:p>
    <w:p w14:paraId="0F3C3B31" w14:textId="77777777" w:rsidR="009567B6" w:rsidRPr="00E8316A" w:rsidRDefault="009567B6" w:rsidP="009567B6">
      <w:pPr>
        <w:autoSpaceDE w:val="0"/>
        <w:autoSpaceDN w:val="0"/>
        <w:adjustRightInd w:val="0"/>
        <w:ind w:firstLine="851"/>
      </w:pPr>
      <w:r w:rsidRPr="00E8316A">
        <w:t>заместитель председателя Комитета;</w:t>
      </w:r>
    </w:p>
    <w:p w14:paraId="14B78512" w14:textId="77777777" w:rsidR="009567B6" w:rsidRPr="00E8316A" w:rsidRDefault="009567B6" w:rsidP="009567B6">
      <w:pPr>
        <w:autoSpaceDE w:val="0"/>
        <w:autoSpaceDN w:val="0"/>
        <w:adjustRightInd w:val="0"/>
        <w:ind w:firstLine="851"/>
      </w:pPr>
      <w:r w:rsidRPr="00E8316A">
        <w:t>инспекторы.</w:t>
      </w:r>
    </w:p>
    <w:p w14:paraId="5F78B4D7" w14:textId="77777777" w:rsidR="009567B6" w:rsidRPr="00E8316A" w:rsidRDefault="009567B6" w:rsidP="009567B6">
      <w:pPr>
        <w:autoSpaceDE w:val="0"/>
        <w:autoSpaceDN w:val="0"/>
        <w:adjustRightInd w:val="0"/>
        <w:ind w:firstLine="851"/>
      </w:pPr>
      <w:r w:rsidRPr="00E8316A">
        <w:t>Инспекторами являются муниципальные служащие, состоящие в штате Комитета, в должностные обязанности которых в соответствии с должностной инструкцией входит осуществление полномочий по муниципальному контролю.</w:t>
      </w:r>
    </w:p>
    <w:p w14:paraId="34BE89E0" w14:textId="77777777" w:rsidR="009567B6" w:rsidRPr="00E8316A" w:rsidRDefault="009567B6" w:rsidP="009567B6">
      <w:pPr>
        <w:autoSpaceDE w:val="0"/>
        <w:autoSpaceDN w:val="0"/>
        <w:adjustRightInd w:val="0"/>
        <w:ind w:firstLine="851"/>
      </w:pPr>
      <w:r w:rsidRPr="00E8316A">
        <w:lastRenderedPageBreak/>
        <w:t>1.4. Должностные лица при проведении контрольного мероприятия в пределах своих полномочий и в объеме проводимых контрольных действий выполняют обязанности и пользуются правами, установленными статьей 29 Федерального закона от 31.07.2020 №248-ФЗ «О государственном контроле (надзоре) и муниципальном контроле в Российской Федерации» (далее – Федеральный закон №248-ФЗ).</w:t>
      </w:r>
    </w:p>
    <w:p w14:paraId="0CBC3430" w14:textId="77777777" w:rsidR="009567B6" w:rsidRPr="00E8316A" w:rsidRDefault="009567B6" w:rsidP="009567B6">
      <w:pPr>
        <w:autoSpaceDE w:val="0"/>
        <w:autoSpaceDN w:val="0"/>
        <w:adjustRightInd w:val="0"/>
        <w:ind w:firstLine="851"/>
      </w:pPr>
      <w:r w:rsidRPr="00E8316A">
        <w:t>1.5. Решение о проведении контрольного мероприятия принимается Комитетом.</w:t>
      </w:r>
    </w:p>
    <w:p w14:paraId="2B2AD8CD" w14:textId="77777777" w:rsidR="009567B6" w:rsidRPr="00E8316A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>1.6. Объектами муниципального контроля являются:</w:t>
      </w:r>
    </w:p>
    <w:p w14:paraId="25CBEF44" w14:textId="34BA759B" w:rsidR="009567B6" w:rsidRPr="00E8316A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 xml:space="preserve">1) 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</w:t>
      </w:r>
      <w:hyperlink r:id="rId6">
        <w:r w:rsidRPr="00E8316A">
          <w:rPr>
            <w:rFonts w:eastAsia="Times New Roman"/>
            <w:lang w:eastAsia="ru-RU"/>
          </w:rPr>
          <w:t>части 3 статьи 23.7</w:t>
        </w:r>
      </w:hyperlink>
      <w:r w:rsidRPr="00E8316A">
        <w:rPr>
          <w:rFonts w:eastAsia="Times New Roman"/>
          <w:lang w:eastAsia="ru-RU"/>
        </w:rPr>
        <w:t xml:space="preserve"> Федерального закона №190-ФЗ;</w:t>
      </w:r>
    </w:p>
    <w:p w14:paraId="1BA6BF6C" w14:textId="0DFC15F9" w:rsidR="009567B6" w:rsidRPr="00E8316A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 xml:space="preserve">2)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</w:t>
      </w:r>
      <w:hyperlink r:id="rId7">
        <w:r w:rsidRPr="00E8316A">
          <w:rPr>
            <w:rFonts w:eastAsia="Times New Roman"/>
            <w:lang w:eastAsia="ru-RU"/>
          </w:rPr>
          <w:t>части 3 статьи 23.7</w:t>
        </w:r>
      </w:hyperlink>
      <w:r w:rsidRPr="00E8316A">
        <w:rPr>
          <w:rFonts w:eastAsia="Times New Roman"/>
          <w:lang w:eastAsia="ru-RU"/>
        </w:rPr>
        <w:t xml:space="preserve"> Федерального закона №190-ФЗ;</w:t>
      </w:r>
    </w:p>
    <w:p w14:paraId="670A6328" w14:textId="35E7331F" w:rsidR="009567B6" w:rsidRPr="00E8316A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организации, к которым предъявляются обязательные требования, указанные в </w:t>
      </w:r>
      <w:hyperlink r:id="rId8">
        <w:r w:rsidRPr="00E8316A">
          <w:rPr>
            <w:rFonts w:eastAsia="Times New Roman"/>
            <w:lang w:eastAsia="ru-RU"/>
          </w:rPr>
          <w:t>части 3 статьи 23.7</w:t>
        </w:r>
      </w:hyperlink>
      <w:r w:rsidRPr="00E8316A">
        <w:rPr>
          <w:rFonts w:eastAsia="Times New Roman"/>
          <w:lang w:eastAsia="ru-RU"/>
        </w:rPr>
        <w:t xml:space="preserve"> Федерального закона №190-ФЗ;</w:t>
      </w:r>
    </w:p>
    <w:p w14:paraId="148AD5F8" w14:textId="77777777" w:rsidR="009567B6" w:rsidRPr="00E8316A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>4) источники тепловой энергии, тепловые сети или их совокупность.</w:t>
      </w:r>
    </w:p>
    <w:p w14:paraId="2D3F35CE" w14:textId="1430882F" w:rsidR="009567B6" w:rsidRPr="00E8316A" w:rsidRDefault="009567B6" w:rsidP="009567B6">
      <w:pPr>
        <w:autoSpaceDE w:val="0"/>
        <w:autoSpaceDN w:val="0"/>
        <w:adjustRightInd w:val="0"/>
        <w:ind w:firstLine="851"/>
      </w:pPr>
      <w:r w:rsidRPr="00E8316A">
        <w:t>1.7. Комитетом в рамках муниципального контроля осуществляется учет объектов муниципального контроля путем внесения сведений об объектах муниципального контроля в информационную систему контрольного органа, создаваемую в соответствии с требованиями статьи 17 Федерального закона №248–ФЗ, не позднее двух рабочих дней со дня поступления таких сведений.</w:t>
      </w:r>
    </w:p>
    <w:p w14:paraId="6CFFE7D7" w14:textId="77777777" w:rsidR="009567B6" w:rsidRPr="00E8316A" w:rsidRDefault="009567B6" w:rsidP="009567B6">
      <w:pPr>
        <w:autoSpaceDE w:val="0"/>
        <w:autoSpaceDN w:val="0"/>
        <w:adjustRightInd w:val="0"/>
        <w:ind w:firstLine="851"/>
      </w:pPr>
      <w:r w:rsidRPr="00E8316A">
        <w:t>При сборе, обработке, анализе и учете сведений об объектах муниципального контроля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306E124D" w14:textId="77777777" w:rsidR="009567B6" w:rsidRPr="00E8316A" w:rsidRDefault="009567B6" w:rsidP="009567B6">
      <w:pPr>
        <w:spacing w:after="1" w:line="280" w:lineRule="atLeast"/>
        <w:ind w:firstLine="540"/>
        <w:outlineLvl w:val="2"/>
      </w:pPr>
      <w:r w:rsidRPr="00E8316A">
        <w:t>1.8.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контроля. Ключевые показатели вида контроля и их целевые значения, индикативные показатели приведены в приложении 1 к Положению.</w:t>
      </w:r>
    </w:p>
    <w:p w14:paraId="355B861E" w14:textId="53F24B2A" w:rsidR="009567B6" w:rsidRDefault="009567B6" w:rsidP="006650C1">
      <w:pPr>
        <w:spacing w:after="1" w:line="280" w:lineRule="atLeast"/>
        <w:ind w:firstLine="540"/>
        <w:outlineLvl w:val="2"/>
      </w:pPr>
      <w:r w:rsidRPr="00E8316A">
        <w:t xml:space="preserve">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</w:t>
      </w:r>
      <w:r w:rsidR="006650C1">
        <w:t>показателях</w:t>
      </w:r>
      <w:r w:rsidRPr="00E8316A">
        <w:t xml:space="preserve"> видов контроля, в том числе о влиянии </w:t>
      </w:r>
      <w:r w:rsidRPr="00E8316A">
        <w:lastRenderedPageBreak/>
        <w:t>профилактических мероприятий и контрольных мероприятий на достижение ключевых показателей в порядке</w:t>
      </w:r>
      <w:r w:rsidR="006650C1">
        <w:t>,</w:t>
      </w:r>
      <w:r w:rsidRPr="00E8316A">
        <w:t xml:space="preserve"> определенном Федеральным законом </w:t>
      </w:r>
      <w:r w:rsidRPr="00E8316A">
        <w:br/>
        <w:t>№248-ФЗ, постановлением Правительства Российской Федерации от 07.12.2020 №2041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0BED58EA" w14:textId="77777777" w:rsidR="006650C1" w:rsidRPr="006650C1" w:rsidRDefault="006650C1" w:rsidP="006650C1">
      <w:pPr>
        <w:spacing w:after="1" w:line="280" w:lineRule="atLeast"/>
        <w:ind w:firstLine="540"/>
        <w:outlineLvl w:val="2"/>
      </w:pPr>
    </w:p>
    <w:p w14:paraId="1334F26F" w14:textId="77777777" w:rsidR="009567B6" w:rsidRPr="00425391" w:rsidRDefault="009567B6" w:rsidP="009567B6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2. Управление рисками</w:t>
      </w:r>
    </w:p>
    <w:p w14:paraId="71455560" w14:textId="77777777" w:rsidR="009567B6" w:rsidRPr="00425391" w:rsidRDefault="009567B6" w:rsidP="009567B6">
      <w:pPr>
        <w:widowControl w:val="0"/>
        <w:autoSpaceDE w:val="0"/>
        <w:autoSpaceDN w:val="0"/>
        <w:ind w:firstLine="851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причинения вреда (ущерба) охраняемым законом ценностям</w:t>
      </w:r>
    </w:p>
    <w:p w14:paraId="0BE947E7" w14:textId="77777777" w:rsidR="009567B6" w:rsidRPr="00425391" w:rsidRDefault="009567B6" w:rsidP="009567B6">
      <w:pPr>
        <w:widowControl w:val="0"/>
        <w:autoSpaceDE w:val="0"/>
        <w:autoSpaceDN w:val="0"/>
        <w:ind w:firstLine="851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при осуществлении муниципального контроля</w:t>
      </w:r>
    </w:p>
    <w:p w14:paraId="0F781E7F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0E369CBF" w14:textId="77777777" w:rsidR="009567B6" w:rsidRPr="00425391" w:rsidRDefault="009567B6" w:rsidP="009567B6">
      <w:pPr>
        <w:spacing w:line="280" w:lineRule="atLeast"/>
        <w:ind w:firstLine="851"/>
      </w:pPr>
      <w:r w:rsidRPr="00425391">
        <w:t>2.1. При осуществлении муниципального контроля применяется система оценки и управления рисками причинения вреда (ущерба) охраняемым ценностям.</w:t>
      </w:r>
    </w:p>
    <w:p w14:paraId="6027FE1D" w14:textId="77777777" w:rsidR="009567B6" w:rsidRPr="00425391" w:rsidRDefault="009567B6" w:rsidP="009567B6">
      <w:pPr>
        <w:spacing w:line="280" w:lineRule="atLeast"/>
        <w:ind w:firstLine="851"/>
      </w:pPr>
      <w:r w:rsidRPr="00425391">
        <w:t>2.2. Комитет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– категория риска):</w:t>
      </w:r>
    </w:p>
    <w:p w14:paraId="794C773F" w14:textId="77777777" w:rsidR="009567B6" w:rsidRPr="00425391" w:rsidRDefault="009567B6" w:rsidP="009567B6">
      <w:pPr>
        <w:spacing w:line="280" w:lineRule="atLeast"/>
        <w:ind w:firstLine="851"/>
      </w:pPr>
      <w:r w:rsidRPr="00425391">
        <w:t>чрезвычайно высокий;</w:t>
      </w:r>
    </w:p>
    <w:p w14:paraId="0587AE7E" w14:textId="3552930D" w:rsidR="009567B6" w:rsidRPr="00425391" w:rsidRDefault="009567B6" w:rsidP="009567B6">
      <w:pPr>
        <w:spacing w:line="280" w:lineRule="atLeast"/>
        <w:ind w:firstLine="851"/>
      </w:pPr>
      <w:r w:rsidRPr="00425391">
        <w:t>высокий;</w:t>
      </w:r>
    </w:p>
    <w:p w14:paraId="413DBBF7" w14:textId="34E10485" w:rsidR="009567B6" w:rsidRPr="00425391" w:rsidRDefault="009567B6" w:rsidP="009567B6">
      <w:pPr>
        <w:spacing w:line="280" w:lineRule="atLeast"/>
        <w:ind w:firstLine="851"/>
      </w:pPr>
      <w:r w:rsidRPr="00425391">
        <w:t>средний;</w:t>
      </w:r>
    </w:p>
    <w:p w14:paraId="7860C24D" w14:textId="5190AF3C" w:rsidR="009567B6" w:rsidRPr="00425391" w:rsidRDefault="009567B6" w:rsidP="009567B6">
      <w:pPr>
        <w:spacing w:line="280" w:lineRule="atLeast"/>
        <w:ind w:firstLine="851"/>
      </w:pPr>
      <w:r w:rsidRPr="00425391">
        <w:t>низкий.</w:t>
      </w:r>
    </w:p>
    <w:p w14:paraId="330B006E" w14:textId="77777777" w:rsidR="009567B6" w:rsidRPr="00425391" w:rsidRDefault="009567B6" w:rsidP="009567B6">
      <w:pPr>
        <w:spacing w:line="280" w:lineRule="atLeast"/>
        <w:ind w:firstLine="851"/>
      </w:pPr>
      <w:r w:rsidRPr="00425391">
        <w:t>2.3. Отнесение объекта контроля к одной из категорий риска осуществляется на основании сопоставления его характеристик с критериями отнесения объектов контроля к категории риска причинения вреда (ущерба) согласно приложению 2 к Положению.</w:t>
      </w:r>
    </w:p>
    <w:p w14:paraId="481C4A90" w14:textId="77777777" w:rsidR="009567B6" w:rsidRPr="00425391" w:rsidRDefault="009567B6" w:rsidP="009567B6">
      <w:pPr>
        <w:spacing w:line="280" w:lineRule="atLeast"/>
        <w:ind w:firstLine="851"/>
      </w:pPr>
      <w:r w:rsidRPr="00425391"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00653E8C" w14:textId="77777777" w:rsidR="009567B6" w:rsidRPr="00425391" w:rsidRDefault="009567B6" w:rsidP="009567B6">
      <w:pPr>
        <w:spacing w:line="280" w:lineRule="atLeast"/>
        <w:ind w:firstLine="851"/>
      </w:pPr>
      <w:r w:rsidRPr="00425391">
        <w:t>2.4. При наличии оснований,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 w14:paraId="471D383B" w14:textId="77777777" w:rsidR="009567B6" w:rsidRPr="00425391" w:rsidRDefault="009567B6" w:rsidP="009567B6">
      <w:pPr>
        <w:spacing w:line="280" w:lineRule="atLeast"/>
        <w:ind w:firstLine="851"/>
      </w:pPr>
      <w:r w:rsidRPr="00425391">
        <w:t>Изменение присвоенных объектам контроля категорий риска осуществляется при поступлении в комитет информации об изменении сведений об объектах контроля.</w:t>
      </w:r>
    </w:p>
    <w:p w14:paraId="47031231" w14:textId="77777777" w:rsidR="009567B6" w:rsidRPr="00425391" w:rsidRDefault="009567B6" w:rsidP="009567B6">
      <w:pPr>
        <w:spacing w:line="280" w:lineRule="atLeast"/>
        <w:ind w:firstLine="851"/>
      </w:pPr>
      <w:r w:rsidRPr="00425391">
        <w:t>2.5. Проведение плановых контрольных мероприятий в отношении объектов контроля, в зависимости от присвоенной категории риска осуществляется со следующей периодичностью:</w:t>
      </w:r>
    </w:p>
    <w:p w14:paraId="5BDDB319" w14:textId="77777777" w:rsidR="009567B6" w:rsidRPr="00425391" w:rsidRDefault="009567B6" w:rsidP="009567B6">
      <w:pPr>
        <w:spacing w:line="288" w:lineRule="atLeast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 xml:space="preserve">чрезвычайно высокий риск причинения вреда (ущерба) – одна выездная или одна документарная проверка, или один рейдовый осмотр, или один инспекционный визит или один обязательный профилактический визит в год; </w:t>
      </w:r>
    </w:p>
    <w:p w14:paraId="632CA2FE" w14:textId="1C2F87DF" w:rsidR="009567B6" w:rsidRPr="00425391" w:rsidRDefault="009567B6" w:rsidP="009567B6">
      <w:pPr>
        <w:spacing w:line="280" w:lineRule="atLeast"/>
        <w:ind w:firstLine="851"/>
      </w:pPr>
      <w:r w:rsidRPr="00425391">
        <w:t>высокий риск причинения вреда (ущерба) – одна выездная или одна документарная проверка, или один рейдовый осмотр или один инспекционный визит в два года либо один обязательный профилактический визит в год – для объектов контроля, отнесенных к категории высокого риска</w:t>
      </w:r>
      <w:r w:rsidR="006650C1">
        <w:t>.</w:t>
      </w:r>
    </w:p>
    <w:p w14:paraId="4275CD1B" w14:textId="77777777" w:rsidR="009567B6" w:rsidRPr="00425391" w:rsidRDefault="009567B6" w:rsidP="009567B6">
      <w:pPr>
        <w:spacing w:line="280" w:lineRule="atLeast"/>
        <w:ind w:firstLine="851"/>
      </w:pPr>
      <w:r w:rsidRPr="00425391">
        <w:lastRenderedPageBreak/>
        <w:t>2.6. Плановые контрольные мероприятия не проводятся в отношении объектов контроля, отнесенных к категориям среднего и низкого риска. Периодичность проведения обязательных профилактических визитов в отношении объектов контроля, отнесенных к категориям среднего и низкого риска, определяется Правительством Российской Федерации.</w:t>
      </w:r>
    </w:p>
    <w:p w14:paraId="3C4A4EB0" w14:textId="77777777" w:rsidR="009567B6" w:rsidRPr="00425391" w:rsidRDefault="009567B6" w:rsidP="009567B6">
      <w:pPr>
        <w:spacing w:line="280" w:lineRule="atLeast"/>
        <w:ind w:firstLine="851"/>
      </w:pPr>
      <w:r w:rsidRPr="00425391">
        <w:t>2.7. Периодичность проведения контрольных мероприятий может изменяться в случае изменения ранее присвоенной объекту контроля категории риска.</w:t>
      </w:r>
    </w:p>
    <w:p w14:paraId="09B99387" w14:textId="77777777" w:rsidR="009567B6" w:rsidRPr="00425391" w:rsidRDefault="009567B6" w:rsidP="009567B6">
      <w:pPr>
        <w:spacing w:line="280" w:lineRule="atLeast"/>
        <w:ind w:firstLine="851"/>
      </w:pPr>
      <w:r w:rsidRPr="00425391">
        <w:t>2.8. В целях оценки риска причинения вреда (ущерба) при принятии решения о проведении и выборе вида контрольного мероприятия Комитет применяет индикаторы риска нарушения обязательных требований согласно приложению 2 к Положению.</w:t>
      </w:r>
    </w:p>
    <w:p w14:paraId="2F5D5080" w14:textId="77777777" w:rsidR="009567B6" w:rsidRPr="00425391" w:rsidRDefault="009567B6" w:rsidP="009567B6">
      <w:pPr>
        <w:spacing w:line="280" w:lineRule="atLeast"/>
        <w:ind w:firstLine="851"/>
      </w:pPr>
    </w:p>
    <w:p w14:paraId="29E609A8" w14:textId="77777777" w:rsidR="009567B6" w:rsidRPr="00425391" w:rsidRDefault="009567B6" w:rsidP="009567B6">
      <w:pPr>
        <w:spacing w:line="280" w:lineRule="atLeast"/>
        <w:ind w:firstLine="851"/>
        <w:jc w:val="center"/>
      </w:pPr>
      <w:r w:rsidRPr="00425391">
        <w:t>3. Профилактика рисков причинения вреда (ущерба) охраняемым законом ценностям</w:t>
      </w:r>
    </w:p>
    <w:p w14:paraId="790D2C9F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0975D19E" w14:textId="77777777" w:rsidR="009567B6" w:rsidRPr="00425391" w:rsidRDefault="009567B6" w:rsidP="009567B6">
      <w:pPr>
        <w:spacing w:after="1" w:line="280" w:lineRule="atLeast"/>
        <w:ind w:firstLine="851"/>
        <w:outlineLvl w:val="2"/>
        <w:rPr>
          <w:bCs/>
        </w:rPr>
      </w:pPr>
      <w:r w:rsidRPr="00425391">
        <w:rPr>
          <w:bCs/>
        </w:rPr>
        <w:t xml:space="preserve">3.1.  Комитет осуществляет </w:t>
      </w:r>
      <w:r w:rsidRPr="00E8316A">
        <w:rPr>
          <w:bCs/>
        </w:rPr>
        <w:t>муниципальный контроль в</w:t>
      </w:r>
      <w:r w:rsidRPr="00425391">
        <w:rPr>
          <w:bCs/>
        </w:rPr>
        <w:t xml:space="preserve"> том числе посредством проведения профилактических мероприятий.</w:t>
      </w:r>
    </w:p>
    <w:p w14:paraId="07F745A3" w14:textId="77777777" w:rsidR="009567B6" w:rsidRPr="00425391" w:rsidRDefault="009567B6" w:rsidP="009567B6">
      <w:pPr>
        <w:spacing w:after="1" w:line="280" w:lineRule="atLeast"/>
        <w:ind w:firstLine="851"/>
        <w:outlineLvl w:val="2"/>
        <w:rPr>
          <w:bCs/>
        </w:rPr>
      </w:pPr>
      <w:r w:rsidRPr="00425391">
        <w:rPr>
          <w:bCs/>
        </w:rPr>
        <w:t>3.2. Профилактические мероприятия осуществляются на основании программы профилактики рисков причинения вреда, утвержденной в порядке, установленном Правительством Российской Федерации.</w:t>
      </w:r>
    </w:p>
    <w:p w14:paraId="34372A46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3.3. При осуществлении муниципального контроля проводятся следующие профилактические мероприятия:</w:t>
      </w:r>
    </w:p>
    <w:p w14:paraId="435D91C7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информирование;</w:t>
      </w:r>
    </w:p>
    <w:p w14:paraId="77AE4AAB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объявление предостережения;</w:t>
      </w:r>
    </w:p>
    <w:p w14:paraId="747377FB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консультирование;</w:t>
      </w:r>
    </w:p>
    <w:p w14:paraId="0CCECDC0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профилактический визит;</w:t>
      </w:r>
    </w:p>
    <w:p w14:paraId="74B7F213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обобщение правоприменительной практики.</w:t>
      </w:r>
    </w:p>
    <w:p w14:paraId="4FCEAD00" w14:textId="77777777" w:rsidR="009567B6" w:rsidRPr="00425391" w:rsidRDefault="009567B6" w:rsidP="009567B6">
      <w:pPr>
        <w:spacing w:line="280" w:lineRule="atLeast"/>
        <w:ind w:firstLine="851"/>
      </w:pPr>
      <w:r w:rsidRPr="00425391">
        <w:rPr>
          <w:bCs/>
        </w:rPr>
        <w:t>3.4.</w:t>
      </w:r>
      <w:r w:rsidRPr="00425391">
        <w:rPr>
          <w:b/>
        </w:rPr>
        <w:t> </w:t>
      </w:r>
      <w:r w:rsidRPr="00425391">
        <w:t xml:space="preserve">Комитет осуществляет информирование контролируемых лиц и иных заинтересованных лиц по вопросам соблюдения обязательных требований путем размещения соответствующей информации на </w:t>
      </w:r>
      <w:r w:rsidRPr="00425391">
        <w:rPr>
          <w:bCs/>
        </w:rPr>
        <w:t>официальном Интернет–сайте города Барнаула</w:t>
      </w:r>
      <w:r w:rsidRPr="00425391"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14:paraId="46CFBAA2" w14:textId="48D9BDD6" w:rsidR="009567B6" w:rsidRPr="00425391" w:rsidRDefault="009567B6" w:rsidP="009567B6">
      <w:pPr>
        <w:spacing w:after="1" w:line="280" w:lineRule="atLeast"/>
        <w:ind w:firstLine="851"/>
        <w:outlineLvl w:val="2"/>
        <w:rPr>
          <w:bCs/>
        </w:rPr>
      </w:pPr>
      <w:r w:rsidRPr="00425391">
        <w:t xml:space="preserve">3.5. Комитет обязан размещать и поддерживать в актуальном состоянии на </w:t>
      </w:r>
      <w:r w:rsidRPr="00425391">
        <w:rPr>
          <w:bCs/>
        </w:rPr>
        <w:t>официальном Интернет – сайте города Барнаула в специальном разделе, посвящ</w:t>
      </w:r>
      <w:r w:rsidR="006650C1">
        <w:rPr>
          <w:bCs/>
        </w:rPr>
        <w:t>е</w:t>
      </w:r>
      <w:r w:rsidRPr="00425391">
        <w:rPr>
          <w:bCs/>
        </w:rPr>
        <w:t>нном контрольной деятельности, сведения, предусмотренные частью 3 статьи 46 Федерального закона №248-ФЗ и которые применимы для муниципального контроля с учетом действующего законодательства.</w:t>
      </w:r>
    </w:p>
    <w:p w14:paraId="2A37A654" w14:textId="4B2A0C98" w:rsidR="009567B6" w:rsidRPr="00425391" w:rsidRDefault="009567B6" w:rsidP="009567B6">
      <w:pPr>
        <w:spacing w:line="280" w:lineRule="atLeast"/>
        <w:ind w:firstLine="851"/>
      </w:pPr>
      <w:r w:rsidRPr="00E8316A">
        <w:t>3.6. По итогам обобщения правоприменительной практики Комитет обеспечивает подготовку проекта доклада, который утверждается приказом Комитета до 1 февраля года, следующего за отчетным</w:t>
      </w:r>
      <w:r w:rsidR="006650C1">
        <w:t>,</w:t>
      </w:r>
      <w:r w:rsidRPr="00E8316A">
        <w:t xml:space="preserve"> и в течение </w:t>
      </w:r>
      <w:r w:rsidR="006650C1">
        <w:t>пяти</w:t>
      </w:r>
      <w:r w:rsidRPr="00E8316A">
        <w:t xml:space="preserve"> рабочих дней со дня его утверждения размещается на официальном Интернет – сайте города Барнаула. Размещение доклада о правоприменительной практике осуществляется не позднее 15 марта года, следующего за отчетным.</w:t>
      </w:r>
    </w:p>
    <w:p w14:paraId="33F4B750" w14:textId="77777777" w:rsidR="009567B6" w:rsidRPr="00425391" w:rsidRDefault="009567B6" w:rsidP="009567B6">
      <w:pPr>
        <w:spacing w:line="280" w:lineRule="atLeast"/>
        <w:ind w:firstLine="851"/>
      </w:pPr>
      <w:r w:rsidRPr="00425391">
        <w:t>3.7. Объявление предостережения о недопустимости нарушения обязательных требований (далее – предостережение) осуществляется комитетом в соответствии со статьей 49 Федерального закона №248-ФЗ.</w:t>
      </w:r>
    </w:p>
    <w:p w14:paraId="4E2946E3" w14:textId="77777777" w:rsidR="009567B6" w:rsidRPr="00425391" w:rsidRDefault="009567B6" w:rsidP="009567B6">
      <w:pPr>
        <w:spacing w:line="280" w:lineRule="atLeast"/>
        <w:ind w:firstLine="851"/>
      </w:pPr>
      <w:r w:rsidRPr="00425391">
        <w:t>3.8.</w:t>
      </w:r>
      <w:r w:rsidRPr="00425391">
        <w:rPr>
          <w:color w:val="000000"/>
        </w:rPr>
        <w:t xml:space="preserve"> </w:t>
      </w:r>
      <w:r w:rsidRPr="00425391">
        <w:t>Контролируемое лицо вправе после получения предостережения подать в Комитет в письменной форме возражение в отношении указанного предостережения в срок не позднее 10 рабочих дней, следующих со дня получения им предостережения.</w:t>
      </w:r>
    </w:p>
    <w:p w14:paraId="20914F9A" w14:textId="77777777" w:rsidR="009567B6" w:rsidRPr="00425391" w:rsidRDefault="009567B6" w:rsidP="009567B6">
      <w:pPr>
        <w:spacing w:line="280" w:lineRule="atLeast"/>
        <w:ind w:firstLine="851"/>
      </w:pPr>
      <w:r w:rsidRPr="00425391">
        <w:t>3.9. В возражении указываются:</w:t>
      </w:r>
    </w:p>
    <w:p w14:paraId="01A79852" w14:textId="77777777" w:rsidR="009567B6" w:rsidRPr="00425391" w:rsidRDefault="009567B6" w:rsidP="009567B6">
      <w:pPr>
        <w:spacing w:line="280" w:lineRule="atLeast"/>
        <w:ind w:firstLine="851"/>
      </w:pPr>
      <w:r w:rsidRPr="00425391">
        <w:t>1) данные контролируемого лица – наименование юридического лица, фамилия, имя, отчество (при наличии) индивидуального предпринимателя, руководителя крестьянского (фермерского) хозяйства без образования юридического лица, гражданина Российской Федерации, иностранного гражданина, лица без гражданства;</w:t>
      </w:r>
    </w:p>
    <w:p w14:paraId="158B3F4F" w14:textId="77777777" w:rsidR="009567B6" w:rsidRPr="00425391" w:rsidRDefault="009567B6" w:rsidP="009567B6">
      <w:pPr>
        <w:spacing w:line="280" w:lineRule="atLeast"/>
        <w:ind w:firstLine="851"/>
      </w:pPr>
      <w:r w:rsidRPr="00425391">
        <w:t>2) идентификационный номер налогоплательщика – контролируемого лица;</w:t>
      </w:r>
    </w:p>
    <w:p w14:paraId="1A08720D" w14:textId="77777777" w:rsidR="009567B6" w:rsidRPr="00425391" w:rsidRDefault="009567B6" w:rsidP="009567B6">
      <w:pPr>
        <w:spacing w:line="280" w:lineRule="atLeast"/>
        <w:ind w:firstLine="851"/>
      </w:pPr>
      <w:r w:rsidRPr="00425391">
        <w:t>3) дата и номер предостережения, направленного в адрес контролируемого лица;</w:t>
      </w:r>
    </w:p>
    <w:p w14:paraId="510C0C1D" w14:textId="77777777" w:rsidR="009567B6" w:rsidRPr="00425391" w:rsidRDefault="009567B6" w:rsidP="009567B6">
      <w:pPr>
        <w:spacing w:line="280" w:lineRule="atLeast"/>
        <w:ind w:firstLine="851"/>
      </w:pPr>
      <w:r w:rsidRPr="00425391"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56399D3F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t>5) способ получения результатов рассмотрения возражения.</w:t>
      </w:r>
    </w:p>
    <w:p w14:paraId="7B5260D6" w14:textId="77777777" w:rsidR="009567B6" w:rsidRPr="00425391" w:rsidRDefault="009567B6" w:rsidP="009567B6">
      <w:pPr>
        <w:spacing w:line="280" w:lineRule="atLeast"/>
        <w:ind w:firstLine="851"/>
      </w:pPr>
      <w:r w:rsidRPr="00425391">
        <w:t>3.10. Возражение направляется контролируемым лицом в бумажном виде почтовым отправлением через организацию федеральной почтовой связи в Комитет либо в виде электронного документа на указанный в предостережении адрес электронной почты Комитета. Контролируемое лицо вправе приложить к возражению документы, подтверждающие обоснованность возражений, или их копии.</w:t>
      </w:r>
    </w:p>
    <w:p w14:paraId="2259E19D" w14:textId="77777777" w:rsidR="009567B6" w:rsidRPr="00425391" w:rsidRDefault="009567B6" w:rsidP="009567B6">
      <w:pPr>
        <w:spacing w:line="280" w:lineRule="atLeast"/>
        <w:ind w:firstLine="851"/>
      </w:pPr>
      <w:r w:rsidRPr="00425391">
        <w:t>3.11. В течение 20 рабочих дней, следующих со дня получения возражения, Комитет:</w:t>
      </w:r>
    </w:p>
    <w:p w14:paraId="6D30FEDA" w14:textId="77777777" w:rsidR="009567B6" w:rsidRPr="00425391" w:rsidRDefault="009567B6" w:rsidP="009567B6">
      <w:pPr>
        <w:spacing w:line="280" w:lineRule="atLeast"/>
        <w:ind w:firstLine="851"/>
      </w:pPr>
      <w:r w:rsidRPr="00425391">
        <w:t>рассматривает возражение;</w:t>
      </w:r>
    </w:p>
    <w:p w14:paraId="0BADE197" w14:textId="77777777" w:rsidR="009567B6" w:rsidRPr="00425391" w:rsidRDefault="009567B6" w:rsidP="009567B6">
      <w:pPr>
        <w:spacing w:line="280" w:lineRule="atLeast"/>
        <w:ind w:firstLine="851"/>
      </w:pPr>
      <w:r w:rsidRPr="00425391">
        <w:t>по итогам рассмотрения возражения направляет ответ контролируемому лицу.</w:t>
      </w:r>
    </w:p>
    <w:p w14:paraId="28B42304" w14:textId="77777777" w:rsidR="009567B6" w:rsidRPr="00425391" w:rsidRDefault="009567B6" w:rsidP="009567B6">
      <w:pPr>
        <w:spacing w:line="280" w:lineRule="atLeast"/>
        <w:ind w:firstLine="851"/>
      </w:pPr>
      <w:r w:rsidRPr="00425391">
        <w:t>3.12. Комитет осуществляет учет объявленных предостережений посредством ведения журнала в электронном виде по форме, обеспечивающей учет указанной информации, и использует соответствующие сведения для проведения профилактических и контрольных мероприятий.</w:t>
      </w:r>
    </w:p>
    <w:p w14:paraId="21B01D08" w14:textId="435E7EC7" w:rsidR="009567B6" w:rsidRPr="00425391" w:rsidRDefault="009567B6" w:rsidP="009567B6">
      <w:pPr>
        <w:spacing w:line="280" w:lineRule="atLeast"/>
        <w:ind w:firstLine="851"/>
      </w:pPr>
      <w:r w:rsidRPr="00425391">
        <w:t>3.13. Должностные лица Комитета по обращениям контролируемых лиц и их представителей осуществляют консультирование (дают разъяснения</w:t>
      </w:r>
      <w:r w:rsidR="006650C1">
        <w:t>)</w:t>
      </w:r>
      <w:r w:rsidRPr="00425391">
        <w:t xml:space="preserve"> по вопросам, связанным с организацией и </w:t>
      </w:r>
      <w:r w:rsidRPr="00E8316A">
        <w:t xml:space="preserve">осуществлением муниципального контроля в </w:t>
      </w:r>
      <w:r w:rsidRPr="00425391">
        <w:t>соответствии со статьей 50 Федерального закона №248-ФЗ</w:t>
      </w:r>
      <w:r w:rsidR="006650C1">
        <w:t>.</w:t>
      </w:r>
    </w:p>
    <w:p w14:paraId="7C5687CE" w14:textId="77777777" w:rsidR="009567B6" w:rsidRPr="00425391" w:rsidRDefault="009567B6" w:rsidP="009567B6">
      <w:pPr>
        <w:spacing w:line="280" w:lineRule="atLeast"/>
        <w:ind w:firstLine="851"/>
      </w:pPr>
      <w:r w:rsidRPr="00425391">
        <w:t>3.14. Консультирование (в том числе письменное) осуществляется по следующим вопросам:</w:t>
      </w:r>
    </w:p>
    <w:p w14:paraId="1EA4EA1E" w14:textId="77777777" w:rsidR="009567B6" w:rsidRPr="00425391" w:rsidRDefault="009567B6" w:rsidP="009567B6">
      <w:pPr>
        <w:spacing w:line="280" w:lineRule="atLeast"/>
        <w:ind w:firstLine="851"/>
      </w:pPr>
      <w:r w:rsidRPr="00425391">
        <w:t>соблюдение обязательных требований в рамках муниципального контроля;</w:t>
      </w:r>
    </w:p>
    <w:p w14:paraId="37B6332D" w14:textId="77777777" w:rsidR="009567B6" w:rsidRPr="00425391" w:rsidRDefault="009567B6" w:rsidP="009567B6">
      <w:pPr>
        <w:spacing w:line="280" w:lineRule="atLeast"/>
        <w:ind w:firstLine="851"/>
      </w:pPr>
      <w:r w:rsidRPr="00425391">
        <w:t>порядок осуществления муниципального контроля;</w:t>
      </w:r>
    </w:p>
    <w:p w14:paraId="63D61A9D" w14:textId="77777777" w:rsidR="009567B6" w:rsidRPr="00425391" w:rsidRDefault="009567B6" w:rsidP="009567B6">
      <w:pPr>
        <w:spacing w:line="280" w:lineRule="atLeast"/>
        <w:ind w:firstLine="851"/>
      </w:pPr>
      <w:r w:rsidRPr="00425391">
        <w:t>порядок обжалования решений Комитета, действий (бездействия) должностных лиц Комитета.</w:t>
      </w:r>
    </w:p>
    <w:p w14:paraId="27C7EE00" w14:textId="77777777" w:rsidR="009567B6" w:rsidRPr="00425391" w:rsidRDefault="009567B6" w:rsidP="009567B6">
      <w:pPr>
        <w:spacing w:line="280" w:lineRule="atLeast"/>
        <w:ind w:firstLine="851"/>
      </w:pPr>
      <w:r w:rsidRPr="00425391">
        <w:t>3.15.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контролируемых лиц, поступивших в письменной форме или в форме электронных документов. Контролируемое лицо вправе направить запрос о предоставлении письменного ответа в сроки, установленные Федеральным законом от 02.05.2006 №59-ФЗ «О порядке рассмотрения обращений граждан Российской Федерации».</w:t>
      </w:r>
    </w:p>
    <w:p w14:paraId="3C023E3B" w14:textId="77777777" w:rsidR="009567B6" w:rsidRPr="00425391" w:rsidRDefault="009567B6" w:rsidP="009567B6">
      <w:pPr>
        <w:spacing w:line="280" w:lineRule="atLeast"/>
        <w:ind w:firstLine="851"/>
      </w:pPr>
      <w:r w:rsidRPr="00425391">
        <w:t>3.16. 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осуществляется посредством размещения на официальном Интернет – сайте города Барнаула письменного разъяснения, подписанного уполномоченным должностным лицом Комитета.</w:t>
      </w:r>
    </w:p>
    <w:p w14:paraId="3D1A3B2B" w14:textId="77777777" w:rsidR="009567B6" w:rsidRPr="00425391" w:rsidRDefault="009567B6" w:rsidP="009567B6">
      <w:pPr>
        <w:spacing w:line="280" w:lineRule="atLeast"/>
        <w:ind w:firstLine="851"/>
      </w:pPr>
      <w:r w:rsidRPr="00425391">
        <w:t>3.17. Учет консультирований осуществляется Комитетом путем ведения журнала учета консультирований в электронном виде по форме, обеспечивающей учет указанной информации.</w:t>
      </w:r>
    </w:p>
    <w:p w14:paraId="325CC361" w14:textId="77777777" w:rsidR="009567B6" w:rsidRPr="00425391" w:rsidRDefault="009567B6" w:rsidP="009567B6">
      <w:pPr>
        <w:spacing w:line="280" w:lineRule="atLeast"/>
        <w:ind w:firstLine="851"/>
      </w:pPr>
      <w:r w:rsidRPr="00425391">
        <w:t>3.18. Профилактический визит проводится инспектором в соответствии со статьей 52 Федерального закона №248-ФЗ.</w:t>
      </w:r>
    </w:p>
    <w:p w14:paraId="2BC02327" w14:textId="77777777" w:rsidR="009567B6" w:rsidRPr="00425391" w:rsidRDefault="009567B6" w:rsidP="009567B6">
      <w:pPr>
        <w:spacing w:line="280" w:lineRule="atLeast"/>
        <w:ind w:firstLine="851"/>
      </w:pPr>
      <w:r w:rsidRPr="00425391">
        <w:t xml:space="preserve">3.19. Обязательный профилактический визит проводится в порядке и в срок, предусмотренные статьей 52.1 Федерального закона №248-ФЗ. Профилактический визит по инициативе контролируемого лица проводится в порядке и в срок, предусмотренные статьей 52.2 Федерального закона </w:t>
      </w:r>
      <w:r w:rsidRPr="00425391">
        <w:br/>
        <w:t xml:space="preserve">№248-ФЗ. </w:t>
      </w:r>
    </w:p>
    <w:p w14:paraId="05114A84" w14:textId="77777777" w:rsidR="009567B6" w:rsidRPr="00425391" w:rsidRDefault="009567B6" w:rsidP="009567B6">
      <w:pPr>
        <w:spacing w:line="280" w:lineRule="atLeast"/>
        <w:ind w:firstLine="851"/>
      </w:pPr>
      <w:r w:rsidRPr="00425391">
        <w:t>3.20. Учет профилактических визитов осуществляется Комитетом путем ведения журнала учета профилактических визитов в электронном виде по форме, обеспечивающей учет указанной информации.</w:t>
      </w:r>
    </w:p>
    <w:p w14:paraId="0364580A" w14:textId="77777777" w:rsidR="009567B6" w:rsidRPr="00425391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3B921FF2" w14:textId="77777777" w:rsidR="009567B6" w:rsidRPr="00425391" w:rsidRDefault="009567B6" w:rsidP="009567B6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4. Порядок осуществления муниципального контроля</w:t>
      </w:r>
    </w:p>
    <w:p w14:paraId="6FE0561C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0C547027" w14:textId="77777777" w:rsidR="009567B6" w:rsidRPr="00425391" w:rsidRDefault="009567B6" w:rsidP="009567B6">
      <w:pPr>
        <w:spacing w:line="280" w:lineRule="atLeast"/>
        <w:ind w:firstLine="851"/>
      </w:pPr>
      <w:r w:rsidRPr="00425391">
        <w:t>4.1. В рамках осуществления муниципального контроля проводятся следующие контрольные мероприятия:</w:t>
      </w:r>
    </w:p>
    <w:p w14:paraId="1E5F44F0" w14:textId="77777777" w:rsidR="009567B6" w:rsidRPr="00425391" w:rsidRDefault="009567B6" w:rsidP="009567B6">
      <w:pPr>
        <w:spacing w:line="280" w:lineRule="atLeast"/>
        <w:ind w:firstLine="851"/>
      </w:pPr>
      <w:r w:rsidRPr="00425391">
        <w:t>1) инспекционный визит;</w:t>
      </w:r>
    </w:p>
    <w:p w14:paraId="47E46A94" w14:textId="77777777" w:rsidR="009567B6" w:rsidRPr="00425391" w:rsidRDefault="009567B6" w:rsidP="009567B6">
      <w:pPr>
        <w:spacing w:line="280" w:lineRule="atLeast"/>
        <w:ind w:firstLine="851"/>
      </w:pPr>
      <w:r w:rsidRPr="00425391">
        <w:t>2)</w:t>
      </w:r>
      <w:r w:rsidRPr="00425391">
        <w:rPr>
          <w:color w:val="000000"/>
        </w:rPr>
        <w:t xml:space="preserve"> </w:t>
      </w:r>
      <w:r w:rsidRPr="00425391">
        <w:t>рейдовый осмотр;</w:t>
      </w:r>
    </w:p>
    <w:p w14:paraId="20D97CDE" w14:textId="77777777" w:rsidR="009567B6" w:rsidRPr="00425391" w:rsidRDefault="009567B6" w:rsidP="009567B6">
      <w:pPr>
        <w:spacing w:line="280" w:lineRule="atLeast"/>
        <w:ind w:firstLine="851"/>
      </w:pPr>
      <w:r w:rsidRPr="00425391">
        <w:t>3)</w:t>
      </w:r>
      <w:r w:rsidRPr="00425391">
        <w:rPr>
          <w:color w:val="000000"/>
        </w:rPr>
        <w:t xml:space="preserve"> </w:t>
      </w:r>
      <w:r w:rsidRPr="00425391">
        <w:t>документарная проверка;</w:t>
      </w:r>
    </w:p>
    <w:p w14:paraId="529826F7" w14:textId="77777777" w:rsidR="009567B6" w:rsidRPr="00425391" w:rsidRDefault="009567B6" w:rsidP="009567B6">
      <w:pPr>
        <w:spacing w:line="280" w:lineRule="atLeast"/>
        <w:ind w:firstLine="851"/>
      </w:pPr>
      <w:r w:rsidRPr="00425391">
        <w:t>4)</w:t>
      </w:r>
      <w:r w:rsidRPr="00425391">
        <w:rPr>
          <w:color w:val="000000"/>
        </w:rPr>
        <w:t xml:space="preserve"> </w:t>
      </w:r>
      <w:r w:rsidRPr="00425391">
        <w:t>выездная проверка.</w:t>
      </w:r>
    </w:p>
    <w:p w14:paraId="321BB529" w14:textId="77777777" w:rsidR="009567B6" w:rsidRPr="00425391" w:rsidRDefault="009567B6" w:rsidP="009567B6">
      <w:pPr>
        <w:spacing w:line="280" w:lineRule="atLeast"/>
        <w:ind w:firstLine="851"/>
      </w:pPr>
      <w:r w:rsidRPr="00425391">
        <w:t>4.2. Контрольные мероприятия проводятся по основаниям, предусмотренным пунктами 1, 3 – 5, 7 – 9 части 1 статьи 57 Федерального закона №248-ФЗ.</w:t>
      </w:r>
    </w:p>
    <w:p w14:paraId="6C01C128" w14:textId="1B326C97" w:rsidR="009567B6" w:rsidRPr="00425391" w:rsidRDefault="009567B6" w:rsidP="009567B6">
      <w:pPr>
        <w:spacing w:line="280" w:lineRule="atLeast"/>
        <w:ind w:firstLine="851"/>
      </w:pPr>
      <w:r w:rsidRPr="00425391">
        <w:t>4.3. Инспекционный визит осуществляется в соответствии со статьей 70 Федерального закона №248-ФЗ</w:t>
      </w:r>
      <w:r w:rsidR="006650C1">
        <w:t>.</w:t>
      </w:r>
    </w:p>
    <w:p w14:paraId="1A5BFE84" w14:textId="77777777" w:rsidR="009567B6" w:rsidRPr="00425391" w:rsidRDefault="009567B6" w:rsidP="009567B6">
      <w:pPr>
        <w:spacing w:line="280" w:lineRule="atLeast"/>
        <w:ind w:firstLine="851"/>
      </w:pPr>
      <w:r w:rsidRPr="00425391">
        <w:t>4.4. В ходе инспекционного визита могут совершаться следующие контрольные действия (в том числе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«Инспектор»):</w:t>
      </w:r>
    </w:p>
    <w:p w14:paraId="563FBF7B" w14:textId="77777777" w:rsidR="009567B6" w:rsidRPr="00425391" w:rsidRDefault="009567B6" w:rsidP="009567B6">
      <w:pPr>
        <w:spacing w:line="280" w:lineRule="atLeast"/>
        <w:ind w:firstLine="851"/>
      </w:pPr>
      <w:r w:rsidRPr="00425391">
        <w:t>осмотр;</w:t>
      </w:r>
    </w:p>
    <w:p w14:paraId="66A1ADFE" w14:textId="77777777" w:rsidR="009567B6" w:rsidRPr="00425391" w:rsidRDefault="009567B6" w:rsidP="009567B6">
      <w:pPr>
        <w:spacing w:line="280" w:lineRule="atLeast"/>
        <w:ind w:firstLine="851"/>
      </w:pPr>
      <w:r w:rsidRPr="00425391">
        <w:t>опрос;</w:t>
      </w:r>
    </w:p>
    <w:p w14:paraId="639CE115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t xml:space="preserve">получение </w:t>
      </w:r>
      <w:r w:rsidRPr="00425391">
        <w:rPr>
          <w:color w:val="000000"/>
        </w:rPr>
        <w:t>письменных объяснений;</w:t>
      </w:r>
    </w:p>
    <w:p w14:paraId="1473CD7B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99E9BE9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4.5. Рейдовый осмотр</w:t>
      </w:r>
      <w:r w:rsidRPr="00425391">
        <w:t xml:space="preserve"> </w:t>
      </w:r>
      <w:r w:rsidRPr="00425391">
        <w:rPr>
          <w:color w:val="000000"/>
        </w:rPr>
        <w:t>осуществляется в соответствии со статьей 71 Федерального закона №248-ФЗ.</w:t>
      </w:r>
    </w:p>
    <w:p w14:paraId="14D00447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4.6. В ходе рейдового осмотра</w:t>
      </w:r>
      <w:r w:rsidRPr="00425391">
        <w:t xml:space="preserve"> </w:t>
      </w:r>
      <w:r w:rsidRPr="00425391">
        <w:rPr>
          <w:color w:val="000000"/>
        </w:rPr>
        <w:t>могут совершаться следующие контрольные действия</w:t>
      </w:r>
      <w:r w:rsidRPr="00425391">
        <w:t xml:space="preserve"> (в том числе </w:t>
      </w:r>
      <w:r w:rsidRPr="00425391">
        <w:rPr>
          <w:color w:val="000000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«Инспектор»):</w:t>
      </w:r>
    </w:p>
    <w:p w14:paraId="0B40C7FA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осмотр;</w:t>
      </w:r>
    </w:p>
    <w:p w14:paraId="4F446D6E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досмотр;</w:t>
      </w:r>
    </w:p>
    <w:p w14:paraId="0F26E3DD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опрос;</w:t>
      </w:r>
    </w:p>
    <w:p w14:paraId="62005306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получение письменных объяснений;</w:t>
      </w:r>
    </w:p>
    <w:p w14:paraId="417E00CB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истребование документов.</w:t>
      </w:r>
    </w:p>
    <w:p w14:paraId="19F15001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4.7. Документарная проверка осуществляется в соответствии со статьей 72 Федерального закона №248-ФЗ.</w:t>
      </w:r>
    </w:p>
    <w:p w14:paraId="5996EB30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4.8. В ходе документарной проверки могут совершаться следующие контрольные действия:</w:t>
      </w:r>
    </w:p>
    <w:p w14:paraId="0DC96C74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получение письменных объяснений;</w:t>
      </w:r>
    </w:p>
    <w:p w14:paraId="035253B8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истребование документов.</w:t>
      </w:r>
    </w:p>
    <w:p w14:paraId="08626874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4.9. Выездная проверка осуществляется в соответствии со статьей 73 Федерального закона №248-ФЗ.</w:t>
      </w:r>
    </w:p>
    <w:p w14:paraId="424DDCDF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4.10. В ходе выездной проверки могут совершаться следующие контрольные действия:</w:t>
      </w:r>
    </w:p>
    <w:p w14:paraId="401F205C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осмотр;</w:t>
      </w:r>
    </w:p>
    <w:p w14:paraId="05292D50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досмотр;</w:t>
      </w:r>
    </w:p>
    <w:p w14:paraId="17BBF8E8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опрос;</w:t>
      </w:r>
    </w:p>
    <w:p w14:paraId="2148A184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получение письменных объяснений;</w:t>
      </w:r>
    </w:p>
    <w:p w14:paraId="7A69187F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 xml:space="preserve">истребование документов. </w:t>
      </w:r>
    </w:p>
    <w:p w14:paraId="2CDDAE48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4.11.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фотоаппаратов, средств аудио- и видеозаписи,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мероприятий, принимается должностными лицами уполномоченного органа самостоятельно.</w:t>
      </w:r>
    </w:p>
    <w:p w14:paraId="4F73DA98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4.12.</w:t>
      </w:r>
      <w:r w:rsidRPr="00425391">
        <w:t xml:space="preserve"> </w:t>
      </w:r>
      <w:r w:rsidRPr="00425391">
        <w:rPr>
          <w:color w:val="000000"/>
        </w:rPr>
        <w:t>Информация о проведении фотосъемки, аудио- и видеозаписи и об использованных для этих целей технических средствах отражается в акте контрольного мероприятия.</w:t>
      </w:r>
    </w:p>
    <w:p w14:paraId="2A95DC47" w14:textId="23785215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 xml:space="preserve">4.13. Фиксация нарушений обязательных требований при помощи фотосъемки проводится не менее чем </w:t>
      </w:r>
      <w:r w:rsidR="006650C1">
        <w:rPr>
          <w:color w:val="000000"/>
        </w:rPr>
        <w:t>двумя</w:t>
      </w:r>
      <w:r w:rsidRPr="00425391">
        <w:rPr>
          <w:color w:val="000000"/>
        </w:rPr>
        <w:t xml:space="preserve">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 (с уведомлением в начале и в конце записи о дате, месте, времени начала и окончания осуществления записи).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 по результатам контрольного мероприятия.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52304837" w14:textId="53D23725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 xml:space="preserve">4.14. Индивидуальный предприниматель, гражданин, являющиеся контролируемыми лицами, вправе представить в Комитет документально </w:t>
      </w:r>
      <w:proofErr w:type="gramStart"/>
      <w:r w:rsidR="00A47450">
        <w:rPr>
          <w:color w:val="000000"/>
        </w:rPr>
        <w:t xml:space="preserve">подтвержденную </w:t>
      </w:r>
      <w:r w:rsidRPr="00425391">
        <w:rPr>
          <w:color w:val="000000"/>
        </w:rPr>
        <w:t xml:space="preserve"> информацию</w:t>
      </w:r>
      <w:proofErr w:type="gramEnd"/>
      <w:r w:rsidRPr="00425391">
        <w:rPr>
          <w:color w:val="000000"/>
        </w:rPr>
        <w:t xml:space="preserve"> о невозможности присутствия при проведении контрольного мероприятия в случаях:</w:t>
      </w:r>
    </w:p>
    <w:p w14:paraId="214F3734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1) заболевания, связанного с утратой трудоспособности;</w:t>
      </w:r>
    </w:p>
    <w:p w14:paraId="77059BD5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2) препятствия, возникшего в результате действия непреодолимой силы.</w:t>
      </w:r>
    </w:p>
    <w:p w14:paraId="2D382155" w14:textId="77777777" w:rsidR="009567B6" w:rsidRPr="00425391" w:rsidRDefault="009567B6" w:rsidP="009567B6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По результатам рассмотрения указанной информации проведение контрольного мероприятия переносится уполномоченным органом на срок, необходимый для устранения обстоятельств, послуживших поводом для данного обращения.</w:t>
      </w:r>
    </w:p>
    <w:p w14:paraId="5D638388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4DB9E773" w14:textId="77777777" w:rsidR="009567B6" w:rsidRPr="00425391" w:rsidRDefault="009567B6" w:rsidP="009567B6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  <w:r w:rsidRPr="00E8316A">
        <w:rPr>
          <w:rFonts w:eastAsia="Times New Roman"/>
          <w:kern w:val="2"/>
          <w:lang w:eastAsia="ru-RU"/>
        </w:rPr>
        <w:t>5.</w:t>
      </w:r>
      <w:r w:rsidRPr="00425391">
        <w:rPr>
          <w:rFonts w:eastAsia="Times New Roman"/>
          <w:kern w:val="2"/>
          <w:lang w:eastAsia="ru-RU"/>
        </w:rPr>
        <w:t xml:space="preserve">  Результаты контрольного мероприятия</w:t>
      </w:r>
    </w:p>
    <w:p w14:paraId="6FF107F5" w14:textId="77777777" w:rsidR="009567B6" w:rsidRPr="00425391" w:rsidRDefault="009567B6" w:rsidP="009567B6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</w:p>
    <w:p w14:paraId="0CCB3266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>5.1.</w:t>
      </w:r>
      <w:r w:rsidRPr="00425391">
        <w:rPr>
          <w:rFonts w:eastAsia="Times New Roman"/>
          <w:lang w:eastAsia="ru-RU"/>
        </w:rPr>
        <w:t xml:space="preserve"> Результаты контрольного мероприятия оформляются в порядке, предусмотренном главой 16 Федерального закона №248-ФЗ. </w:t>
      </w:r>
    </w:p>
    <w:p w14:paraId="6A593836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7BCE628E" w14:textId="77777777" w:rsidR="009567B6" w:rsidRPr="00425391" w:rsidRDefault="009567B6" w:rsidP="009567B6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  <w:r w:rsidRPr="00E8316A">
        <w:rPr>
          <w:rFonts w:eastAsia="Times New Roman"/>
          <w:kern w:val="2"/>
          <w:lang w:eastAsia="ru-RU"/>
        </w:rPr>
        <w:t>6.</w:t>
      </w:r>
      <w:r w:rsidRPr="00425391">
        <w:rPr>
          <w:rFonts w:eastAsia="Times New Roman"/>
          <w:kern w:val="2"/>
          <w:lang w:eastAsia="ru-RU"/>
        </w:rPr>
        <w:t xml:space="preserve"> Обжалование решений Комитета, действий (бездействия) его должностных лиц</w:t>
      </w:r>
    </w:p>
    <w:p w14:paraId="37A7D3DA" w14:textId="77777777" w:rsidR="009567B6" w:rsidRPr="00425391" w:rsidRDefault="009567B6" w:rsidP="009567B6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3C772C2F" w14:textId="77777777" w:rsidR="009567B6" w:rsidRPr="00425391" w:rsidRDefault="009567B6" w:rsidP="009567B6">
      <w:pPr>
        <w:spacing w:line="280" w:lineRule="atLeast"/>
        <w:ind w:firstLine="851"/>
      </w:pPr>
      <w:r w:rsidRPr="00E8316A">
        <w:t>6.1.</w:t>
      </w:r>
      <w:r w:rsidRPr="00425391">
        <w:t xml:space="preserve"> Правом на обжалование решений Комитета,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№248-ФЗ.</w:t>
      </w:r>
    </w:p>
    <w:p w14:paraId="42E6E6AF" w14:textId="77777777" w:rsidR="009567B6" w:rsidRPr="003D1C98" w:rsidRDefault="009567B6" w:rsidP="009567B6">
      <w:pPr>
        <w:spacing w:line="280" w:lineRule="atLeast"/>
        <w:ind w:firstLine="851"/>
      </w:pPr>
      <w:r w:rsidRPr="00E8316A">
        <w:t>6.2.</w:t>
      </w:r>
      <w:r w:rsidRPr="00425391">
        <w:t xml:space="preserve"> Досудебный порядок подачи жалоб при осуществлении </w:t>
      </w:r>
      <w:proofErr w:type="gramStart"/>
      <w:r w:rsidRPr="00425391">
        <w:t>муниципального  контроля</w:t>
      </w:r>
      <w:proofErr w:type="gramEnd"/>
      <w:r w:rsidRPr="00425391">
        <w:t xml:space="preserve"> не применяется.</w:t>
      </w:r>
    </w:p>
    <w:p w14:paraId="2F2C98B9" w14:textId="77777777" w:rsidR="009567B6" w:rsidRDefault="009567B6" w:rsidP="009567B6">
      <w:pPr>
        <w:widowControl w:val="0"/>
        <w:autoSpaceDE w:val="0"/>
        <w:autoSpaceDN w:val="0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Pr="006A15D1">
        <w:rPr>
          <w:rFonts w:eastAsia="Times New Roman"/>
          <w:lang w:eastAsia="ru-RU"/>
        </w:rPr>
        <w:t>Приложение 1</w:t>
      </w:r>
    </w:p>
    <w:p w14:paraId="5CEBC02E" w14:textId="77777777" w:rsidR="009567B6" w:rsidRPr="00E03DDB" w:rsidRDefault="009567B6" w:rsidP="009567B6">
      <w:pPr>
        <w:widowControl w:val="0"/>
        <w:autoSpaceDE w:val="0"/>
        <w:autoSpaceDN w:val="0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Pr="00E03DDB">
        <w:rPr>
          <w:rFonts w:eastAsia="Times New Roman"/>
          <w:lang w:eastAsia="ru-RU"/>
        </w:rPr>
        <w:t>к Положению</w:t>
      </w:r>
    </w:p>
    <w:p w14:paraId="5B388FC8" w14:textId="77777777" w:rsidR="009567B6" w:rsidRPr="00E03DDB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Pr="00E03DDB">
        <w:rPr>
          <w:rFonts w:eastAsia="Times New Roman"/>
          <w:lang w:eastAsia="ru-RU"/>
        </w:rPr>
        <w:t>о муниципальном</w:t>
      </w:r>
      <w:r>
        <w:rPr>
          <w:rFonts w:eastAsia="Times New Roman"/>
          <w:lang w:eastAsia="ru-RU"/>
        </w:rPr>
        <w:t xml:space="preserve"> </w:t>
      </w:r>
      <w:r w:rsidRPr="00E03DDB">
        <w:rPr>
          <w:rFonts w:eastAsia="Times New Roman"/>
          <w:lang w:eastAsia="ru-RU"/>
        </w:rPr>
        <w:t>контроле</w:t>
      </w:r>
    </w:p>
    <w:p w14:paraId="23F0DB27" w14:textId="77777777" w:rsidR="009567B6" w:rsidRPr="00E03DDB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Pr="00E03DDB">
        <w:rPr>
          <w:rFonts w:eastAsia="Times New Roman"/>
          <w:lang w:eastAsia="ru-RU"/>
        </w:rPr>
        <w:t>за исполнением единой</w:t>
      </w:r>
    </w:p>
    <w:p w14:paraId="6A14256E" w14:textId="77777777" w:rsidR="009567B6" w:rsidRPr="00E03DDB" w:rsidRDefault="009567B6" w:rsidP="009567B6">
      <w:pPr>
        <w:widowControl w:val="0"/>
        <w:autoSpaceDE w:val="0"/>
        <w:autoSpaceDN w:val="0"/>
        <w:ind w:left="4247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Pr="00E03DDB">
        <w:rPr>
          <w:rFonts w:eastAsia="Times New Roman"/>
          <w:lang w:eastAsia="ru-RU"/>
        </w:rPr>
        <w:t>теплоснабжающей организацией</w:t>
      </w:r>
    </w:p>
    <w:p w14:paraId="21ECEAFE" w14:textId="77777777" w:rsidR="009567B6" w:rsidRPr="00E03DDB" w:rsidRDefault="009567B6" w:rsidP="009567B6">
      <w:pPr>
        <w:widowControl w:val="0"/>
        <w:autoSpaceDE w:val="0"/>
        <w:autoSpaceDN w:val="0"/>
        <w:ind w:left="4955" w:firstLine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Pr="00E03DDB">
        <w:rPr>
          <w:rFonts w:eastAsia="Times New Roman"/>
          <w:lang w:eastAsia="ru-RU"/>
        </w:rPr>
        <w:t>обязательств по строительству,</w:t>
      </w:r>
    </w:p>
    <w:p w14:paraId="18FFD9AF" w14:textId="77777777" w:rsidR="009567B6" w:rsidRDefault="009567B6" w:rsidP="009567B6">
      <w:pPr>
        <w:widowControl w:val="0"/>
        <w:autoSpaceDE w:val="0"/>
        <w:autoSpaceDN w:val="0"/>
        <w:ind w:left="5670" w:hanging="34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 w:rsidRPr="00E03DDB">
        <w:rPr>
          <w:rFonts w:eastAsia="Times New Roman"/>
          <w:lang w:eastAsia="ru-RU"/>
        </w:rPr>
        <w:t>реконструкции и (или)</w:t>
      </w:r>
      <w:r>
        <w:rPr>
          <w:rFonts w:eastAsia="Times New Roman"/>
          <w:lang w:eastAsia="ru-RU"/>
        </w:rPr>
        <w:t xml:space="preserve"> </w:t>
      </w:r>
    </w:p>
    <w:p w14:paraId="2A4EC606" w14:textId="77777777" w:rsidR="009567B6" w:rsidRPr="00E03DDB" w:rsidRDefault="009567B6" w:rsidP="009567B6">
      <w:pPr>
        <w:widowControl w:val="0"/>
        <w:autoSpaceDE w:val="0"/>
        <w:autoSpaceDN w:val="0"/>
        <w:ind w:left="5387" w:hanging="34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>
        <w:rPr>
          <w:rFonts w:eastAsia="Times New Roman"/>
          <w:lang w:eastAsia="ru-RU"/>
        </w:rPr>
        <w:tab/>
      </w:r>
      <w:r w:rsidRPr="00E03DDB">
        <w:rPr>
          <w:rFonts w:eastAsia="Times New Roman"/>
          <w:lang w:eastAsia="ru-RU"/>
        </w:rPr>
        <w:t>модернизации</w:t>
      </w:r>
      <w:r>
        <w:rPr>
          <w:rFonts w:eastAsia="Times New Roman"/>
          <w:lang w:eastAsia="ru-RU"/>
        </w:rPr>
        <w:t xml:space="preserve"> </w:t>
      </w:r>
      <w:r w:rsidRPr="00E03DDB">
        <w:rPr>
          <w:rFonts w:eastAsia="Times New Roman"/>
          <w:lang w:eastAsia="ru-RU"/>
        </w:rPr>
        <w:t>объекто</w:t>
      </w:r>
      <w:r>
        <w:rPr>
          <w:rFonts w:eastAsia="Times New Roman"/>
          <w:lang w:eastAsia="ru-RU"/>
        </w:rPr>
        <w:t xml:space="preserve">в </w:t>
      </w:r>
      <w:r w:rsidRPr="00E03DDB">
        <w:rPr>
          <w:rFonts w:eastAsia="Times New Roman"/>
          <w:lang w:eastAsia="ru-RU"/>
        </w:rPr>
        <w:t>теплоснабжения на территории</w:t>
      </w:r>
    </w:p>
    <w:p w14:paraId="2B0F978B" w14:textId="77777777" w:rsidR="009567B6" w:rsidRPr="00E03DDB" w:rsidRDefault="009567B6" w:rsidP="009567B6">
      <w:pPr>
        <w:widowControl w:val="0"/>
        <w:autoSpaceDE w:val="0"/>
        <w:autoSpaceDN w:val="0"/>
        <w:ind w:left="4247" w:firstLine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E03DDB">
        <w:rPr>
          <w:rFonts w:eastAsia="Times New Roman"/>
          <w:lang w:eastAsia="ru-RU"/>
        </w:rPr>
        <w:t>городского округа - города</w:t>
      </w:r>
    </w:p>
    <w:p w14:paraId="10356E4A" w14:textId="77777777" w:rsidR="009567B6" w:rsidRPr="00E03DDB" w:rsidRDefault="009567B6" w:rsidP="009567B6">
      <w:pPr>
        <w:widowControl w:val="0"/>
        <w:autoSpaceDE w:val="0"/>
        <w:autoSpaceDN w:val="0"/>
        <w:ind w:left="3539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Pr="00E03DDB">
        <w:rPr>
          <w:rFonts w:eastAsia="Times New Roman"/>
          <w:lang w:eastAsia="ru-RU"/>
        </w:rPr>
        <w:t>Барнаула Алтайского края</w:t>
      </w:r>
    </w:p>
    <w:p w14:paraId="6CD4C899" w14:textId="77777777" w:rsidR="009567B6" w:rsidRPr="00E03DDB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3A208CDE" w14:textId="77777777" w:rsidR="009567B6" w:rsidRPr="00E03DDB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bookmarkStart w:id="0" w:name="P442"/>
      <w:bookmarkEnd w:id="0"/>
      <w:r w:rsidRPr="00E03DDB">
        <w:rPr>
          <w:rFonts w:eastAsia="Times New Roman"/>
          <w:kern w:val="2"/>
          <w:lang w:eastAsia="ru-RU"/>
        </w:rPr>
        <w:t>КЛЮЧЕВЫЕ ПОКАЗАТЕЛИ</w:t>
      </w:r>
    </w:p>
    <w:p w14:paraId="0DC90116" w14:textId="77777777" w:rsidR="009567B6" w:rsidRPr="00E03DDB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E03DDB">
        <w:rPr>
          <w:rFonts w:eastAsia="Times New Roman"/>
          <w:kern w:val="2"/>
          <w:lang w:eastAsia="ru-RU"/>
        </w:rPr>
        <w:t>МУНИЦИПАЛЬНОГО КОНТРОЛЯ, ИХ ЦЕЛЕВЫЕ ЗНАЧЕНИЯ,</w:t>
      </w:r>
    </w:p>
    <w:p w14:paraId="733B53B3" w14:textId="77777777" w:rsidR="009567B6" w:rsidRPr="00E03DDB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E03DDB">
        <w:rPr>
          <w:rFonts w:eastAsia="Times New Roman"/>
          <w:kern w:val="2"/>
          <w:lang w:eastAsia="ru-RU"/>
        </w:rPr>
        <w:t>ИНДИКАТИВНЫЕ ПОКАЗАТЕЛИ</w:t>
      </w:r>
    </w:p>
    <w:p w14:paraId="4606E866" w14:textId="77777777" w:rsidR="009567B6" w:rsidRPr="00E03DDB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7313"/>
        <w:gridCol w:w="1418"/>
      </w:tblGrid>
      <w:tr w:rsidR="009567B6" w:rsidRPr="00E03DDB" w14:paraId="61586C3F" w14:textId="77777777" w:rsidTr="00A47450">
        <w:tc>
          <w:tcPr>
            <w:tcW w:w="620" w:type="dxa"/>
          </w:tcPr>
          <w:p w14:paraId="120E59F7" w14:textId="0A5C347C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 xml:space="preserve">N </w:t>
            </w:r>
            <w:r w:rsidR="00A47450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7313" w:type="dxa"/>
          </w:tcPr>
          <w:p w14:paraId="4B9E0217" w14:textId="77777777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Ключевые показатели</w:t>
            </w:r>
          </w:p>
        </w:tc>
        <w:tc>
          <w:tcPr>
            <w:tcW w:w="1418" w:type="dxa"/>
          </w:tcPr>
          <w:p w14:paraId="07C31063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Целевые значения</w:t>
            </w:r>
          </w:p>
        </w:tc>
      </w:tr>
      <w:tr w:rsidR="009567B6" w:rsidRPr="00E03DDB" w14:paraId="272D120E" w14:textId="77777777" w:rsidTr="00A47450">
        <w:tc>
          <w:tcPr>
            <w:tcW w:w="620" w:type="dxa"/>
          </w:tcPr>
          <w:p w14:paraId="183D9544" w14:textId="18E9DC8C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</w:t>
            </w:r>
            <w:r w:rsidR="00A47450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313" w:type="dxa"/>
          </w:tcPr>
          <w:p w14:paraId="0D940628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Процент устраненных нарушений из числа выявленных нарушений законодательства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1418" w:type="dxa"/>
          </w:tcPr>
          <w:p w14:paraId="02BCE5B5" w14:textId="1DB162EE" w:rsidR="009567B6" w:rsidRPr="00E03DDB" w:rsidRDefault="009567B6" w:rsidP="00A47450">
            <w:pPr>
              <w:widowControl w:val="0"/>
              <w:tabs>
                <w:tab w:val="left" w:pos="735"/>
                <w:tab w:val="center" w:pos="1001"/>
              </w:tabs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70%</w:t>
            </w:r>
          </w:p>
          <w:p w14:paraId="23C4F492" w14:textId="77777777" w:rsidR="009567B6" w:rsidRPr="00E03DDB" w:rsidRDefault="009567B6" w:rsidP="00664BC6">
            <w:pPr>
              <w:rPr>
                <w:rFonts w:eastAsia="Times New Roman"/>
                <w:kern w:val="2"/>
                <w:lang w:eastAsia="ru-RU"/>
              </w:rPr>
            </w:pPr>
          </w:p>
          <w:p w14:paraId="55E75823" w14:textId="77777777" w:rsidR="009567B6" w:rsidRPr="00E03DDB" w:rsidRDefault="009567B6" w:rsidP="00664BC6">
            <w:pPr>
              <w:rPr>
                <w:lang w:eastAsia="ru-RU"/>
              </w:rPr>
            </w:pPr>
          </w:p>
        </w:tc>
      </w:tr>
      <w:tr w:rsidR="009567B6" w:rsidRPr="00E03DDB" w14:paraId="6B18C801" w14:textId="77777777" w:rsidTr="00A47450">
        <w:tc>
          <w:tcPr>
            <w:tcW w:w="620" w:type="dxa"/>
          </w:tcPr>
          <w:p w14:paraId="071A66AD" w14:textId="5325AF0F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2</w:t>
            </w:r>
            <w:r w:rsidR="00A47450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313" w:type="dxa"/>
          </w:tcPr>
          <w:p w14:paraId="1AE1A82F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Процент обоснованных жалоб на действия (бездействие) контрольного органа и (или) его должностного лица при проведении контрольных мероприятий</w:t>
            </w:r>
          </w:p>
        </w:tc>
        <w:tc>
          <w:tcPr>
            <w:tcW w:w="1418" w:type="dxa"/>
          </w:tcPr>
          <w:p w14:paraId="0C86EB7E" w14:textId="77777777" w:rsidR="009567B6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  <w:p w14:paraId="5DFDC26D" w14:textId="77777777" w:rsidR="00A47450" w:rsidRPr="00A47450" w:rsidRDefault="00A47450" w:rsidP="00A47450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9567B6" w:rsidRPr="00E03DDB" w14:paraId="4E86C59E" w14:textId="77777777" w:rsidTr="00A47450">
        <w:tc>
          <w:tcPr>
            <w:tcW w:w="620" w:type="dxa"/>
          </w:tcPr>
          <w:p w14:paraId="30BDCA98" w14:textId="4A57E135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3</w:t>
            </w:r>
            <w:r w:rsidR="00A47450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313" w:type="dxa"/>
          </w:tcPr>
          <w:p w14:paraId="7C120959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Процент отмененных результатов контрольных мероприятий</w:t>
            </w:r>
          </w:p>
        </w:tc>
        <w:tc>
          <w:tcPr>
            <w:tcW w:w="1418" w:type="dxa"/>
          </w:tcPr>
          <w:p w14:paraId="5AFD9D42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</w:tc>
      </w:tr>
      <w:tr w:rsidR="009567B6" w:rsidRPr="00E03DDB" w14:paraId="66ED406C" w14:textId="77777777" w:rsidTr="00A47450">
        <w:tc>
          <w:tcPr>
            <w:tcW w:w="620" w:type="dxa"/>
          </w:tcPr>
          <w:p w14:paraId="27ABC915" w14:textId="77777777" w:rsidR="009567B6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4.</w:t>
            </w:r>
          </w:p>
          <w:p w14:paraId="235813AB" w14:textId="3BC432AB" w:rsidR="00A47450" w:rsidRPr="00A47450" w:rsidRDefault="00A47450" w:rsidP="00A47450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313" w:type="dxa"/>
          </w:tcPr>
          <w:p w14:paraId="04F755BA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Процент отмененных в судебном порядке решений по делам об административных правонарушениях от общего количества вынесенных контрольным органом решений</w:t>
            </w:r>
          </w:p>
        </w:tc>
        <w:tc>
          <w:tcPr>
            <w:tcW w:w="1418" w:type="dxa"/>
          </w:tcPr>
          <w:p w14:paraId="1FA06271" w14:textId="6DFB1752" w:rsidR="009567B6" w:rsidRPr="00E03DDB" w:rsidRDefault="009567B6" w:rsidP="00A47450">
            <w:pPr>
              <w:widowControl w:val="0"/>
              <w:tabs>
                <w:tab w:val="center" w:pos="1001"/>
              </w:tabs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</w:tc>
      </w:tr>
    </w:tbl>
    <w:p w14:paraId="36CD51FE" w14:textId="77777777" w:rsidR="009567B6" w:rsidRPr="00E03DDB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2946"/>
        <w:gridCol w:w="1448"/>
      </w:tblGrid>
      <w:tr w:rsidR="009567B6" w:rsidRPr="00E03DDB" w14:paraId="7EF7B91E" w14:textId="77777777" w:rsidTr="00A47450">
        <w:tc>
          <w:tcPr>
            <w:tcW w:w="704" w:type="dxa"/>
          </w:tcPr>
          <w:p w14:paraId="7DCF402E" w14:textId="77777777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7199" w:type="dxa"/>
            <w:gridSpan w:val="3"/>
          </w:tcPr>
          <w:p w14:paraId="12DE2CC9" w14:textId="77777777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Индикативные показатели, характеризующие параметры проведенных мероприятий</w:t>
            </w:r>
          </w:p>
        </w:tc>
        <w:tc>
          <w:tcPr>
            <w:tcW w:w="1448" w:type="dxa"/>
          </w:tcPr>
          <w:p w14:paraId="7068C919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Целевые значения</w:t>
            </w:r>
          </w:p>
        </w:tc>
      </w:tr>
      <w:tr w:rsidR="009567B6" w:rsidRPr="00E03DDB" w14:paraId="4670BB89" w14:textId="77777777" w:rsidTr="00A47450">
        <w:tc>
          <w:tcPr>
            <w:tcW w:w="704" w:type="dxa"/>
          </w:tcPr>
          <w:p w14:paraId="0085A99D" w14:textId="0E33EF5F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11.</w:t>
            </w:r>
          </w:p>
        </w:tc>
        <w:tc>
          <w:tcPr>
            <w:tcW w:w="2693" w:type="dxa"/>
          </w:tcPr>
          <w:p w14:paraId="22C8AD4D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Выполняемость контрольных мероприятий</w:t>
            </w:r>
          </w:p>
        </w:tc>
        <w:tc>
          <w:tcPr>
            <w:tcW w:w="1560" w:type="dxa"/>
          </w:tcPr>
          <w:p w14:paraId="07AD1E78" w14:textId="77777777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Ввн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= (</w:t>
            </w:r>
            <w:proofErr w:type="spellStart"/>
            <w:r w:rsidRPr="00E03DDB">
              <w:rPr>
                <w:rFonts w:eastAsia="Times New Roman"/>
                <w:lang w:eastAsia="ru-RU"/>
              </w:rPr>
              <w:t>Рф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/ </w:t>
            </w:r>
            <w:proofErr w:type="spellStart"/>
            <w:r w:rsidRPr="00E03DDB">
              <w:rPr>
                <w:rFonts w:eastAsia="Times New Roman"/>
                <w:lang w:eastAsia="ru-RU"/>
              </w:rPr>
              <w:t>Рп</w:t>
            </w:r>
            <w:proofErr w:type="spellEnd"/>
            <w:r w:rsidRPr="00E03DDB">
              <w:rPr>
                <w:rFonts w:eastAsia="Times New Roman"/>
                <w:lang w:eastAsia="ru-RU"/>
              </w:rPr>
              <w:t>) x 100</w:t>
            </w:r>
          </w:p>
        </w:tc>
        <w:tc>
          <w:tcPr>
            <w:tcW w:w="2946" w:type="dxa"/>
          </w:tcPr>
          <w:p w14:paraId="1776A91E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Ввн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выполняемость внеплановых контрольных мероприятий</w:t>
            </w:r>
          </w:p>
          <w:p w14:paraId="3E42929E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Рф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количество проведенных внеплановых контрольных мероприятий (ед.)</w:t>
            </w:r>
          </w:p>
          <w:p w14:paraId="1AFF87C3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Рп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количество приказов контрольного органа на проведение внеплановых контрольных мероприятий (ед.)</w:t>
            </w:r>
          </w:p>
        </w:tc>
        <w:tc>
          <w:tcPr>
            <w:tcW w:w="1448" w:type="dxa"/>
          </w:tcPr>
          <w:p w14:paraId="5808033A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100%</w:t>
            </w:r>
          </w:p>
        </w:tc>
      </w:tr>
      <w:tr w:rsidR="009567B6" w:rsidRPr="00E03DDB" w14:paraId="67C8F1AE" w14:textId="77777777" w:rsidTr="00A47450">
        <w:tc>
          <w:tcPr>
            <w:tcW w:w="704" w:type="dxa"/>
          </w:tcPr>
          <w:p w14:paraId="6DD74D16" w14:textId="133186F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</w:t>
            </w:r>
            <w:r w:rsidR="00A47450">
              <w:rPr>
                <w:rFonts w:eastAsia="Times New Roman"/>
                <w:lang w:eastAsia="ru-RU"/>
              </w:rPr>
              <w:t>2</w:t>
            </w:r>
            <w:r w:rsidRPr="00E03DD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14:paraId="77B5286B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Доля контрольных мероприятий, на результаты которых поданы жалобы</w:t>
            </w:r>
          </w:p>
        </w:tc>
        <w:tc>
          <w:tcPr>
            <w:tcW w:w="1560" w:type="dxa"/>
          </w:tcPr>
          <w:p w14:paraId="7BDC9292" w14:textId="77777777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 xml:space="preserve">Ж x 100 / </w:t>
            </w:r>
            <w:proofErr w:type="spellStart"/>
            <w:r w:rsidRPr="00E03DDB">
              <w:rPr>
                <w:rFonts w:eastAsia="Times New Roman"/>
                <w:lang w:eastAsia="ru-RU"/>
              </w:rPr>
              <w:t>Пф</w:t>
            </w:r>
            <w:proofErr w:type="spellEnd"/>
          </w:p>
        </w:tc>
        <w:tc>
          <w:tcPr>
            <w:tcW w:w="2946" w:type="dxa"/>
          </w:tcPr>
          <w:p w14:paraId="57EFD510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Ж - количество жалоб (ед.)</w:t>
            </w:r>
          </w:p>
          <w:p w14:paraId="26CDA18D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Пф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количество проведенных контрольных мероприятий</w:t>
            </w:r>
          </w:p>
        </w:tc>
        <w:tc>
          <w:tcPr>
            <w:tcW w:w="1448" w:type="dxa"/>
          </w:tcPr>
          <w:p w14:paraId="39BB76CA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</w:tc>
      </w:tr>
      <w:tr w:rsidR="009567B6" w:rsidRPr="00E03DDB" w14:paraId="79A383EC" w14:textId="77777777" w:rsidTr="00A47450">
        <w:tc>
          <w:tcPr>
            <w:tcW w:w="704" w:type="dxa"/>
          </w:tcPr>
          <w:p w14:paraId="22EC994C" w14:textId="004F6928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</w:t>
            </w:r>
            <w:r w:rsidR="00A47450">
              <w:rPr>
                <w:rFonts w:eastAsia="Times New Roman"/>
                <w:lang w:eastAsia="ru-RU"/>
              </w:rPr>
              <w:t>3</w:t>
            </w:r>
            <w:r w:rsidRPr="00E03DD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14:paraId="69C1C077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Доля контрольных мероприятий, результаты которых были признаны недействительными</w:t>
            </w:r>
          </w:p>
        </w:tc>
        <w:tc>
          <w:tcPr>
            <w:tcW w:w="1560" w:type="dxa"/>
          </w:tcPr>
          <w:p w14:paraId="4901767D" w14:textId="77777777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Пн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x 100 /</w:t>
            </w:r>
            <w:proofErr w:type="spellStart"/>
            <w:r w:rsidRPr="00E03DDB">
              <w:rPr>
                <w:rFonts w:eastAsia="Times New Roman"/>
                <w:lang w:eastAsia="ru-RU"/>
              </w:rPr>
              <w:t>Пф</w:t>
            </w:r>
            <w:proofErr w:type="spellEnd"/>
          </w:p>
        </w:tc>
        <w:tc>
          <w:tcPr>
            <w:tcW w:w="2946" w:type="dxa"/>
          </w:tcPr>
          <w:p w14:paraId="582B6A68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Пн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количество контрольных мероприятий, признанных недействительными (ед.)</w:t>
            </w:r>
          </w:p>
          <w:p w14:paraId="149DFF2F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Пф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количество проведенных контрольных мероприятий (ед.)</w:t>
            </w:r>
          </w:p>
        </w:tc>
        <w:tc>
          <w:tcPr>
            <w:tcW w:w="1448" w:type="dxa"/>
          </w:tcPr>
          <w:p w14:paraId="0C537B07" w14:textId="17A052B7" w:rsidR="009567B6" w:rsidRPr="00E03DDB" w:rsidRDefault="009567B6" w:rsidP="00A47450">
            <w:pPr>
              <w:widowControl w:val="0"/>
              <w:tabs>
                <w:tab w:val="center" w:pos="1016"/>
              </w:tabs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</w:tc>
      </w:tr>
      <w:tr w:rsidR="009567B6" w:rsidRPr="00E03DDB" w14:paraId="29968C45" w14:textId="77777777" w:rsidTr="00A47450">
        <w:tc>
          <w:tcPr>
            <w:tcW w:w="704" w:type="dxa"/>
          </w:tcPr>
          <w:p w14:paraId="1108E069" w14:textId="47B0A95F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</w:t>
            </w:r>
            <w:r w:rsidR="00A47450">
              <w:rPr>
                <w:rFonts w:eastAsia="Times New Roman"/>
                <w:lang w:eastAsia="ru-RU"/>
              </w:rPr>
              <w:t>4</w:t>
            </w:r>
            <w:r w:rsidRPr="00E03DD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14:paraId="1C95D05F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Доля заявлений, направленных на согласование в прокуратуру о проведении внеплановых контрольных мероприятий, в согласовании которых было отказано</w:t>
            </w:r>
          </w:p>
        </w:tc>
        <w:tc>
          <w:tcPr>
            <w:tcW w:w="1560" w:type="dxa"/>
          </w:tcPr>
          <w:p w14:paraId="3A679724" w14:textId="77777777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Кзо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x 100 / </w:t>
            </w:r>
            <w:proofErr w:type="spellStart"/>
            <w:r w:rsidRPr="00E03DDB">
              <w:rPr>
                <w:rFonts w:eastAsia="Times New Roman"/>
                <w:lang w:eastAsia="ru-RU"/>
              </w:rPr>
              <w:t>Кпз</w:t>
            </w:r>
            <w:proofErr w:type="spellEnd"/>
          </w:p>
        </w:tc>
        <w:tc>
          <w:tcPr>
            <w:tcW w:w="2946" w:type="dxa"/>
          </w:tcPr>
          <w:p w14:paraId="331E169F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Кзо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количество заявлений, по которым пришел отказ в согласовании (ед.)</w:t>
            </w:r>
          </w:p>
          <w:p w14:paraId="2456A3BC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Кпз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количество поданных на согласование заявлений</w:t>
            </w:r>
          </w:p>
        </w:tc>
        <w:tc>
          <w:tcPr>
            <w:tcW w:w="1448" w:type="dxa"/>
          </w:tcPr>
          <w:p w14:paraId="2AD43233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100%</w:t>
            </w:r>
          </w:p>
        </w:tc>
      </w:tr>
      <w:tr w:rsidR="009567B6" w:rsidRPr="00E03DDB" w14:paraId="0A4AB0F5" w14:textId="77777777" w:rsidTr="00A47450">
        <w:tc>
          <w:tcPr>
            <w:tcW w:w="704" w:type="dxa"/>
          </w:tcPr>
          <w:p w14:paraId="0F900052" w14:textId="56198CED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</w:t>
            </w:r>
            <w:r w:rsidR="00A47450">
              <w:rPr>
                <w:rFonts w:eastAsia="Times New Roman"/>
                <w:lang w:eastAsia="ru-RU"/>
              </w:rPr>
              <w:t>5</w:t>
            </w:r>
            <w:r w:rsidRPr="00E03DD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14:paraId="226907AF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Доля контрольных мероприятий,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1560" w:type="dxa"/>
          </w:tcPr>
          <w:p w14:paraId="32587966" w14:textId="77777777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Кнм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x 100 / </w:t>
            </w:r>
            <w:proofErr w:type="spellStart"/>
            <w:r w:rsidRPr="00E03DDB">
              <w:rPr>
                <w:rFonts w:eastAsia="Times New Roman"/>
                <w:lang w:eastAsia="ru-RU"/>
              </w:rPr>
              <w:t>Квн</w:t>
            </w:r>
            <w:proofErr w:type="spellEnd"/>
          </w:p>
        </w:tc>
        <w:tc>
          <w:tcPr>
            <w:tcW w:w="2946" w:type="dxa"/>
          </w:tcPr>
          <w:p w14:paraId="07361A12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Кнм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количество материалов, направленных в уполномоченные органы (ед.)</w:t>
            </w:r>
          </w:p>
          <w:p w14:paraId="4192DA1D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E03DDB">
              <w:rPr>
                <w:rFonts w:eastAsia="Times New Roman"/>
                <w:lang w:eastAsia="ru-RU"/>
              </w:rPr>
              <w:t>Квн</w:t>
            </w:r>
            <w:proofErr w:type="spellEnd"/>
            <w:r w:rsidRPr="00E03DDB">
              <w:rPr>
                <w:rFonts w:eastAsia="Times New Roman"/>
                <w:lang w:eastAsia="ru-RU"/>
              </w:rPr>
              <w:t xml:space="preserve"> - количество выявленных нарушений (ед.)</w:t>
            </w:r>
          </w:p>
        </w:tc>
        <w:tc>
          <w:tcPr>
            <w:tcW w:w="1448" w:type="dxa"/>
          </w:tcPr>
          <w:p w14:paraId="39C65F81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100%</w:t>
            </w:r>
          </w:p>
        </w:tc>
      </w:tr>
      <w:tr w:rsidR="009567B6" w:rsidRPr="00E03DDB" w14:paraId="5481717B" w14:textId="77777777" w:rsidTr="00A47450">
        <w:tc>
          <w:tcPr>
            <w:tcW w:w="704" w:type="dxa"/>
          </w:tcPr>
          <w:p w14:paraId="6E73595A" w14:textId="5DA36B36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</w:t>
            </w:r>
            <w:r w:rsidR="00A47450">
              <w:rPr>
                <w:rFonts w:eastAsia="Times New Roman"/>
                <w:lang w:eastAsia="ru-RU"/>
              </w:rPr>
              <w:t>6</w:t>
            </w:r>
            <w:r w:rsidRPr="00E03DD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14:paraId="5A37D44B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1560" w:type="dxa"/>
          </w:tcPr>
          <w:p w14:paraId="2AD8322A" w14:textId="77777777" w:rsidR="009567B6" w:rsidRPr="00E03DDB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946" w:type="dxa"/>
          </w:tcPr>
          <w:p w14:paraId="430944D5" w14:textId="77777777" w:rsidR="009567B6" w:rsidRPr="00E03DDB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48" w:type="dxa"/>
          </w:tcPr>
          <w:p w14:paraId="55A27578" w14:textId="77777777" w:rsidR="009567B6" w:rsidRPr="00E03DDB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Шт.</w:t>
            </w:r>
          </w:p>
        </w:tc>
      </w:tr>
    </w:tbl>
    <w:p w14:paraId="04EB6350" w14:textId="77777777" w:rsidR="009567B6" w:rsidRDefault="009567B6" w:rsidP="009567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4DAF8E" w14:textId="77777777" w:rsidR="009567B6" w:rsidRPr="009415C5" w:rsidRDefault="009567B6" w:rsidP="009567B6">
      <w:pPr>
        <w:rPr>
          <w:lang w:eastAsia="ru-RU"/>
        </w:rPr>
      </w:pPr>
    </w:p>
    <w:p w14:paraId="2054BCF8" w14:textId="77777777" w:rsidR="009567B6" w:rsidRPr="009415C5" w:rsidRDefault="009567B6" w:rsidP="009567B6">
      <w:pPr>
        <w:rPr>
          <w:lang w:eastAsia="ru-RU"/>
        </w:rPr>
      </w:pPr>
    </w:p>
    <w:p w14:paraId="6DE23C86" w14:textId="77777777" w:rsidR="009567B6" w:rsidRDefault="009567B6" w:rsidP="009567B6">
      <w:pPr>
        <w:rPr>
          <w:rFonts w:eastAsia="Times New Roman"/>
          <w:lang w:eastAsia="ru-RU"/>
        </w:rPr>
      </w:pPr>
    </w:p>
    <w:p w14:paraId="1B38D6FE" w14:textId="77777777" w:rsidR="009567B6" w:rsidRDefault="009567B6" w:rsidP="009567B6">
      <w:pPr>
        <w:rPr>
          <w:rFonts w:eastAsia="Times New Roman"/>
          <w:lang w:eastAsia="ru-RU"/>
        </w:rPr>
      </w:pPr>
    </w:p>
    <w:p w14:paraId="6E9CA0EB" w14:textId="77777777" w:rsidR="009567B6" w:rsidRDefault="009567B6" w:rsidP="009567B6">
      <w:pPr>
        <w:tabs>
          <w:tab w:val="left" w:pos="6075"/>
        </w:tabs>
        <w:rPr>
          <w:lang w:eastAsia="ru-RU"/>
        </w:rPr>
      </w:pPr>
      <w:r>
        <w:rPr>
          <w:lang w:eastAsia="ru-RU"/>
        </w:rPr>
        <w:tab/>
      </w:r>
    </w:p>
    <w:p w14:paraId="09D63EA0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7B2D3F49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11E1D872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203949E2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50D42CFB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76CE76C4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69AF3862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0212F91F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2CEBD4DB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6E51B10C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F0201E2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1B0F23EE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2EE2195C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32F3A53B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81694DC" w14:textId="6154E55C" w:rsidR="009567B6" w:rsidRDefault="00A47450" w:rsidP="00A47450">
      <w:pPr>
        <w:tabs>
          <w:tab w:val="left" w:pos="6720"/>
        </w:tabs>
        <w:rPr>
          <w:lang w:eastAsia="ru-RU"/>
        </w:rPr>
      </w:pPr>
      <w:r>
        <w:rPr>
          <w:lang w:eastAsia="ru-RU"/>
        </w:rPr>
        <w:tab/>
      </w:r>
    </w:p>
    <w:p w14:paraId="5E5B013B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30DC492B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42E0DEC4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65300799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6BB9DA89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6034639E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7963BBE3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680DBCDF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792C445E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07362FEE" w14:textId="2B447344" w:rsidR="00A47450" w:rsidRDefault="00A47450" w:rsidP="00A47450">
      <w:pPr>
        <w:tabs>
          <w:tab w:val="left" w:pos="6720"/>
        </w:tabs>
        <w:rPr>
          <w:lang w:eastAsia="ru-RU"/>
        </w:rPr>
      </w:pPr>
      <w:r>
        <w:rPr>
          <w:lang w:eastAsia="ru-RU"/>
        </w:rPr>
        <w:tab/>
      </w:r>
    </w:p>
    <w:p w14:paraId="2C065A27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1D7C005E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2375E9BE" w14:textId="77777777" w:rsidR="00A47450" w:rsidRDefault="00A47450" w:rsidP="00A47450">
      <w:pPr>
        <w:tabs>
          <w:tab w:val="left" w:pos="6720"/>
        </w:tabs>
        <w:rPr>
          <w:lang w:eastAsia="ru-RU"/>
        </w:rPr>
      </w:pPr>
    </w:p>
    <w:p w14:paraId="2559A041" w14:textId="77777777" w:rsidR="009567B6" w:rsidRPr="009877CD" w:rsidRDefault="009567B6" w:rsidP="009567B6">
      <w:pPr>
        <w:widowControl w:val="0"/>
        <w:autoSpaceDE w:val="0"/>
        <w:autoSpaceDN w:val="0"/>
        <w:ind w:left="5245"/>
        <w:outlineLvl w:val="1"/>
        <w:rPr>
          <w:rFonts w:eastAsia="Times New Roman"/>
          <w:lang w:eastAsia="ru-RU"/>
        </w:rPr>
      </w:pPr>
      <w:r w:rsidRPr="003742FD">
        <w:rPr>
          <w:rFonts w:eastAsia="Times New Roman"/>
          <w:lang w:eastAsia="ru-RU"/>
        </w:rPr>
        <w:t>Приложение 2</w:t>
      </w:r>
    </w:p>
    <w:p w14:paraId="7A659967" w14:textId="77777777" w:rsidR="009567B6" w:rsidRPr="009877CD" w:rsidRDefault="009567B6" w:rsidP="009567B6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к Положению</w:t>
      </w:r>
    </w:p>
    <w:p w14:paraId="26BB02AD" w14:textId="77777777" w:rsidR="009567B6" w:rsidRPr="009877CD" w:rsidRDefault="009567B6" w:rsidP="009567B6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о муниципальном контроле</w:t>
      </w:r>
    </w:p>
    <w:p w14:paraId="6F625CDE" w14:textId="77777777" w:rsidR="009567B6" w:rsidRPr="009877CD" w:rsidRDefault="009567B6" w:rsidP="009567B6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за исполнением единой</w:t>
      </w:r>
    </w:p>
    <w:p w14:paraId="2B91AF6E" w14:textId="77777777" w:rsidR="009567B6" w:rsidRPr="009877CD" w:rsidRDefault="009567B6" w:rsidP="009567B6">
      <w:pPr>
        <w:widowControl w:val="0"/>
        <w:autoSpaceDE w:val="0"/>
        <w:autoSpaceDN w:val="0"/>
        <w:ind w:left="5954" w:firstLine="0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теплоснабжающей организацией</w:t>
      </w:r>
    </w:p>
    <w:p w14:paraId="0F03CF54" w14:textId="77777777" w:rsidR="009567B6" w:rsidRPr="009877CD" w:rsidRDefault="009567B6" w:rsidP="009567B6">
      <w:pPr>
        <w:widowControl w:val="0"/>
        <w:autoSpaceDE w:val="0"/>
        <w:autoSpaceDN w:val="0"/>
        <w:ind w:left="5954" w:firstLine="0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обязательств по строительству,</w:t>
      </w:r>
    </w:p>
    <w:p w14:paraId="20357E1E" w14:textId="77777777" w:rsidR="009567B6" w:rsidRPr="009877CD" w:rsidRDefault="009567B6" w:rsidP="009567B6">
      <w:pPr>
        <w:widowControl w:val="0"/>
        <w:autoSpaceDE w:val="0"/>
        <w:autoSpaceDN w:val="0"/>
        <w:ind w:left="5954" w:firstLine="0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реконструкции и (или) модернизации</w:t>
      </w:r>
      <w:r>
        <w:rPr>
          <w:rFonts w:eastAsia="Times New Roman"/>
          <w:lang w:eastAsia="ru-RU"/>
        </w:rPr>
        <w:t xml:space="preserve"> </w:t>
      </w:r>
      <w:r w:rsidRPr="009877CD">
        <w:rPr>
          <w:rFonts w:eastAsia="Times New Roman"/>
          <w:lang w:eastAsia="ru-RU"/>
        </w:rPr>
        <w:t>объектов теплоснабжения на территории</w:t>
      </w:r>
    </w:p>
    <w:p w14:paraId="3F340C01" w14:textId="77777777" w:rsidR="009567B6" w:rsidRPr="009877CD" w:rsidRDefault="009567B6" w:rsidP="009567B6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городского округа - города</w:t>
      </w:r>
    </w:p>
    <w:p w14:paraId="4ABD6AAA" w14:textId="77777777" w:rsidR="009567B6" w:rsidRPr="009877CD" w:rsidRDefault="009567B6" w:rsidP="009567B6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Барнаула Алтайского края</w:t>
      </w:r>
    </w:p>
    <w:p w14:paraId="5FB1CF9A" w14:textId="77777777" w:rsidR="009567B6" w:rsidRPr="009877CD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43762A9A" w14:textId="77777777" w:rsidR="009567B6" w:rsidRPr="009877CD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bookmarkStart w:id="1" w:name="P372"/>
      <w:bookmarkEnd w:id="1"/>
      <w:r w:rsidRPr="009877CD">
        <w:rPr>
          <w:rFonts w:eastAsia="Times New Roman"/>
          <w:kern w:val="2"/>
          <w:lang w:eastAsia="ru-RU"/>
        </w:rPr>
        <w:t>КРИТЕРИИ</w:t>
      </w:r>
    </w:p>
    <w:p w14:paraId="274D1FC0" w14:textId="77777777" w:rsidR="009567B6" w:rsidRPr="009877CD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9877CD">
        <w:rPr>
          <w:rFonts w:eastAsia="Times New Roman"/>
          <w:kern w:val="2"/>
          <w:lang w:eastAsia="ru-RU"/>
        </w:rPr>
        <w:t>ОТНЕСЕНИЯ ДЕЯТЕЛЬНОСТИ КОНТРОЛИРУЕМЫХ ЛИЦ К КАТЕГОРИИ РИСКА</w:t>
      </w:r>
    </w:p>
    <w:p w14:paraId="54C7DF5E" w14:textId="77777777" w:rsidR="009567B6" w:rsidRPr="009877CD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9877CD">
        <w:rPr>
          <w:rFonts w:eastAsia="Times New Roman"/>
          <w:kern w:val="2"/>
          <w:lang w:eastAsia="ru-RU"/>
        </w:rPr>
        <w:t>ПРИЧИНЕНИЯ ВРЕДА (УЩЕРБА) ПРИ ОРГАНИЗАЦИИ МУНИЦИПАЛЬНОГО</w:t>
      </w:r>
    </w:p>
    <w:p w14:paraId="12D0F217" w14:textId="77777777" w:rsidR="009567B6" w:rsidRPr="009877CD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9877CD">
        <w:rPr>
          <w:rFonts w:eastAsia="Times New Roman"/>
          <w:kern w:val="2"/>
          <w:lang w:eastAsia="ru-RU"/>
        </w:rPr>
        <w:t>КОНТРОЛЯ</w:t>
      </w:r>
    </w:p>
    <w:p w14:paraId="74E42722" w14:textId="77777777" w:rsidR="009567B6" w:rsidRPr="009877CD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977"/>
        <w:gridCol w:w="3544"/>
        <w:gridCol w:w="1871"/>
      </w:tblGrid>
      <w:tr w:rsidR="009567B6" w:rsidRPr="009877CD" w14:paraId="4DB5EB10" w14:textId="77777777" w:rsidTr="00664BC6">
        <w:tc>
          <w:tcPr>
            <w:tcW w:w="634" w:type="dxa"/>
          </w:tcPr>
          <w:p w14:paraId="6FBE27D4" w14:textId="77777777" w:rsidR="009567B6" w:rsidRPr="009877CD" w:rsidRDefault="009567B6" w:rsidP="00664BC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2977" w:type="dxa"/>
          </w:tcPr>
          <w:p w14:paraId="6D0AE02E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Критерии отнесения контролируемых лиц к категориям риска</w:t>
            </w:r>
          </w:p>
        </w:tc>
        <w:tc>
          <w:tcPr>
            <w:tcW w:w="3544" w:type="dxa"/>
          </w:tcPr>
          <w:p w14:paraId="554741C4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Показатели соблюдения (несоблюдения) обязательных требований</w:t>
            </w:r>
          </w:p>
        </w:tc>
        <w:tc>
          <w:tcPr>
            <w:tcW w:w="1871" w:type="dxa"/>
          </w:tcPr>
          <w:p w14:paraId="29B2DC30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Классификация категорий риска</w:t>
            </w:r>
          </w:p>
        </w:tc>
      </w:tr>
      <w:tr w:rsidR="009567B6" w:rsidRPr="009877CD" w14:paraId="708F6BFC" w14:textId="77777777" w:rsidTr="00664BC6">
        <w:tc>
          <w:tcPr>
            <w:tcW w:w="634" w:type="dxa"/>
          </w:tcPr>
          <w:p w14:paraId="5707A58B" w14:textId="156A65DB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1</w:t>
            </w:r>
            <w:r w:rsidR="00A47450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977" w:type="dxa"/>
          </w:tcPr>
          <w:p w14:paraId="5B66B271" w14:textId="77777777" w:rsidR="009567B6" w:rsidRPr="009877CD" w:rsidRDefault="009567B6" w:rsidP="00D905E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Включение в схему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единой теплоснабжающей организацией</w:t>
            </w:r>
          </w:p>
        </w:tc>
        <w:tc>
          <w:tcPr>
            <w:tcW w:w="3544" w:type="dxa"/>
          </w:tcPr>
          <w:p w14:paraId="0DD876F0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Выполнение единой теплоснабжающей организацией мероприятий в ценовых зонах теплоснабжения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предусмотренных схемой теплоснабжения</w:t>
            </w:r>
          </w:p>
        </w:tc>
        <w:tc>
          <w:tcPr>
            <w:tcW w:w="1871" w:type="dxa"/>
          </w:tcPr>
          <w:p w14:paraId="44579F84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чрезвычайно высокая категория риска</w:t>
            </w:r>
          </w:p>
        </w:tc>
      </w:tr>
      <w:tr w:rsidR="009567B6" w:rsidRPr="009877CD" w14:paraId="1A0D105D" w14:textId="77777777" w:rsidTr="00664BC6">
        <w:tc>
          <w:tcPr>
            <w:tcW w:w="634" w:type="dxa"/>
            <w:vMerge w:val="restart"/>
          </w:tcPr>
          <w:p w14:paraId="492E8501" w14:textId="5F9900A2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2</w:t>
            </w:r>
            <w:r w:rsidR="00A47450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</w:tcPr>
          <w:p w14:paraId="18B144EB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Количество аварийных ситуаций при теплоснабжении на источниках тепловой энергии в ценовой зоне теплоснабжения</w:t>
            </w:r>
          </w:p>
        </w:tc>
        <w:tc>
          <w:tcPr>
            <w:tcW w:w="3544" w:type="dxa"/>
          </w:tcPr>
          <w:p w14:paraId="63AD9EC5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произошло 70 и более аварийных ситуаций в сфере теплоснабжения на тепловых сетях в ценовой зоне теплоснабжения</w:t>
            </w:r>
          </w:p>
        </w:tc>
        <w:tc>
          <w:tcPr>
            <w:tcW w:w="1871" w:type="dxa"/>
          </w:tcPr>
          <w:p w14:paraId="16B0DCA3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высокая категория риска</w:t>
            </w:r>
          </w:p>
        </w:tc>
      </w:tr>
      <w:tr w:rsidR="009567B6" w:rsidRPr="009877CD" w14:paraId="0115F7A9" w14:textId="77777777" w:rsidTr="00664BC6">
        <w:tc>
          <w:tcPr>
            <w:tcW w:w="634" w:type="dxa"/>
            <w:vMerge/>
          </w:tcPr>
          <w:p w14:paraId="02398DA4" w14:textId="77777777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14:paraId="74FB757C" w14:textId="77777777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544" w:type="dxa"/>
          </w:tcPr>
          <w:p w14:paraId="6DD71CFE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произошло менее 70 аварийных ситуаций в сфере теплоснабжения на тепловых сетях в ценовой зоне теплоснабжения</w:t>
            </w:r>
          </w:p>
        </w:tc>
        <w:tc>
          <w:tcPr>
            <w:tcW w:w="1871" w:type="dxa"/>
          </w:tcPr>
          <w:p w14:paraId="70803248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средняя категория риска</w:t>
            </w:r>
          </w:p>
        </w:tc>
      </w:tr>
      <w:tr w:rsidR="009567B6" w:rsidRPr="009877CD" w14:paraId="50FA1E71" w14:textId="77777777" w:rsidTr="00664BC6">
        <w:tc>
          <w:tcPr>
            <w:tcW w:w="634" w:type="dxa"/>
            <w:vMerge/>
          </w:tcPr>
          <w:p w14:paraId="42CAB97A" w14:textId="77777777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14:paraId="763A682B" w14:textId="77777777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544" w:type="dxa"/>
          </w:tcPr>
          <w:p w14:paraId="39BB1FAD" w14:textId="77777777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не было аварийных ситуаций в сфере теплоснабжения на тепловых сетях в ценовой зоне теплоснабжения</w:t>
            </w:r>
          </w:p>
        </w:tc>
        <w:tc>
          <w:tcPr>
            <w:tcW w:w="1871" w:type="dxa"/>
          </w:tcPr>
          <w:p w14:paraId="5ABAF29C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низкая категория риска</w:t>
            </w:r>
          </w:p>
        </w:tc>
      </w:tr>
      <w:tr w:rsidR="009567B6" w:rsidRPr="009877CD" w14:paraId="3371AABB" w14:textId="77777777" w:rsidTr="00664BC6">
        <w:tc>
          <w:tcPr>
            <w:tcW w:w="634" w:type="dxa"/>
            <w:vMerge w:val="restart"/>
          </w:tcPr>
          <w:p w14:paraId="266EB1BD" w14:textId="4B885224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3</w:t>
            </w:r>
            <w:r w:rsidR="00A47450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</w:tcPr>
          <w:p w14:paraId="7FA56D95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Поступление обращений от граждан, организаций, органов государственной власти, органов местного самоуправления, информации от правоохранительных органов, из средств массовой информации, свидетельствующих о нарушении контролируемым лицом обязательных требований законодательства в сфере теплоснабжения</w:t>
            </w:r>
          </w:p>
        </w:tc>
        <w:tc>
          <w:tcPr>
            <w:tcW w:w="3544" w:type="dxa"/>
          </w:tcPr>
          <w:p w14:paraId="0869E9BD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поступило 10 и более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 в сфере теплоснабжения</w:t>
            </w:r>
          </w:p>
        </w:tc>
        <w:tc>
          <w:tcPr>
            <w:tcW w:w="1871" w:type="dxa"/>
          </w:tcPr>
          <w:p w14:paraId="6238ADD5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высокая категория риска</w:t>
            </w:r>
          </w:p>
        </w:tc>
      </w:tr>
      <w:tr w:rsidR="009567B6" w:rsidRPr="009877CD" w14:paraId="6A823439" w14:textId="77777777" w:rsidTr="00664BC6">
        <w:tc>
          <w:tcPr>
            <w:tcW w:w="634" w:type="dxa"/>
            <w:vMerge/>
          </w:tcPr>
          <w:p w14:paraId="2AAFA66B" w14:textId="77777777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14:paraId="2F903296" w14:textId="77777777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544" w:type="dxa"/>
          </w:tcPr>
          <w:p w14:paraId="49F1648E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поступило менее 10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 в сфере теплоснабжения</w:t>
            </w:r>
          </w:p>
        </w:tc>
        <w:tc>
          <w:tcPr>
            <w:tcW w:w="1871" w:type="dxa"/>
          </w:tcPr>
          <w:p w14:paraId="4CAB810A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средняя категория риска</w:t>
            </w:r>
          </w:p>
        </w:tc>
      </w:tr>
      <w:tr w:rsidR="009567B6" w:rsidRPr="009877CD" w14:paraId="5B2B67D4" w14:textId="77777777" w:rsidTr="00664BC6">
        <w:tc>
          <w:tcPr>
            <w:tcW w:w="634" w:type="dxa"/>
            <w:vMerge/>
          </w:tcPr>
          <w:p w14:paraId="201A5583" w14:textId="77777777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14:paraId="2D4F3E29" w14:textId="77777777" w:rsidR="009567B6" w:rsidRPr="009877CD" w:rsidRDefault="009567B6" w:rsidP="00664BC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544" w:type="dxa"/>
          </w:tcPr>
          <w:p w14:paraId="54106DE1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не поступало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 в сфере теплоснабжения</w:t>
            </w:r>
          </w:p>
        </w:tc>
        <w:tc>
          <w:tcPr>
            <w:tcW w:w="1871" w:type="dxa"/>
          </w:tcPr>
          <w:p w14:paraId="1554396B" w14:textId="77777777" w:rsidR="009567B6" w:rsidRPr="009877CD" w:rsidRDefault="009567B6" w:rsidP="00A4745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низкая категория риска</w:t>
            </w:r>
          </w:p>
        </w:tc>
      </w:tr>
    </w:tbl>
    <w:p w14:paraId="2B3B256E" w14:textId="77777777" w:rsidR="009567B6" w:rsidRPr="009877CD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1717B8A4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04133097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6F3BCF7E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64940F47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1F1B1666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6D370757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73218EF6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69766508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7E0ED2DF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19BCB597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778F3001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B318183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5424ED7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1BD75630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2F123F3D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6A10CBCB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21671346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0A5B26D2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65ECF737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ED4EA45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592C4B7B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1358958A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86D792B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2ACE3CA4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4F92722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255F2F1A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F9EB390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165B8138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F78F605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6E82EBE4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2FA06E02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38A91706" w14:textId="77777777" w:rsidR="009567B6" w:rsidRDefault="009567B6" w:rsidP="009567B6">
      <w:pPr>
        <w:tabs>
          <w:tab w:val="left" w:pos="6075"/>
        </w:tabs>
        <w:rPr>
          <w:lang w:eastAsia="ru-RU"/>
        </w:rPr>
      </w:pPr>
    </w:p>
    <w:p w14:paraId="49E501EB" w14:textId="47C40ED7" w:rsidR="009567B6" w:rsidRDefault="00A47450" w:rsidP="00A47450">
      <w:pPr>
        <w:tabs>
          <w:tab w:val="left" w:pos="5520"/>
        </w:tabs>
        <w:rPr>
          <w:lang w:eastAsia="ru-RU"/>
        </w:rPr>
      </w:pPr>
      <w:r>
        <w:rPr>
          <w:lang w:eastAsia="ru-RU"/>
        </w:rPr>
        <w:tab/>
      </w:r>
    </w:p>
    <w:p w14:paraId="32D7320C" w14:textId="77777777" w:rsidR="00A47450" w:rsidRDefault="00A47450" w:rsidP="00A47450">
      <w:pPr>
        <w:tabs>
          <w:tab w:val="left" w:pos="5520"/>
        </w:tabs>
        <w:rPr>
          <w:lang w:eastAsia="ru-RU"/>
        </w:rPr>
      </w:pPr>
    </w:p>
    <w:p w14:paraId="31FCC7F4" w14:textId="77777777" w:rsidR="00A47450" w:rsidRDefault="00A47450" w:rsidP="00A47450">
      <w:pPr>
        <w:tabs>
          <w:tab w:val="left" w:pos="5520"/>
        </w:tabs>
        <w:rPr>
          <w:lang w:eastAsia="ru-RU"/>
        </w:rPr>
      </w:pPr>
    </w:p>
    <w:p w14:paraId="29575FAD" w14:textId="77777777" w:rsidR="00A47450" w:rsidRDefault="00A47450" w:rsidP="00A47450">
      <w:pPr>
        <w:tabs>
          <w:tab w:val="left" w:pos="5520"/>
        </w:tabs>
        <w:rPr>
          <w:lang w:eastAsia="ru-RU"/>
        </w:rPr>
      </w:pPr>
    </w:p>
    <w:p w14:paraId="0F04F1A4" w14:textId="77777777" w:rsidR="00A47450" w:rsidRDefault="00A47450" w:rsidP="00A47450">
      <w:pPr>
        <w:tabs>
          <w:tab w:val="left" w:pos="5520"/>
        </w:tabs>
        <w:rPr>
          <w:lang w:eastAsia="ru-RU"/>
        </w:rPr>
      </w:pPr>
    </w:p>
    <w:p w14:paraId="4278B1A9" w14:textId="77777777" w:rsidR="00A47450" w:rsidRDefault="00A47450" w:rsidP="00A47450">
      <w:pPr>
        <w:tabs>
          <w:tab w:val="left" w:pos="5520"/>
        </w:tabs>
        <w:rPr>
          <w:lang w:eastAsia="ru-RU"/>
        </w:rPr>
      </w:pPr>
    </w:p>
    <w:p w14:paraId="71876BCF" w14:textId="77777777" w:rsidR="009567B6" w:rsidRPr="00F440E0" w:rsidRDefault="009567B6" w:rsidP="009567B6">
      <w:pPr>
        <w:widowControl w:val="0"/>
        <w:autoSpaceDE w:val="0"/>
        <w:autoSpaceDN w:val="0"/>
        <w:jc w:val="center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</w:t>
      </w:r>
      <w:r w:rsidRPr="00F440E0">
        <w:rPr>
          <w:rFonts w:eastAsia="Times New Roman"/>
          <w:lang w:eastAsia="ru-RU"/>
        </w:rPr>
        <w:t>Приложение 3</w:t>
      </w:r>
    </w:p>
    <w:p w14:paraId="733FE36D" w14:textId="77777777" w:rsidR="009567B6" w:rsidRPr="00E03DDB" w:rsidRDefault="009567B6" w:rsidP="009567B6">
      <w:pPr>
        <w:widowControl w:val="0"/>
        <w:autoSpaceDE w:val="0"/>
        <w:autoSpaceDN w:val="0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 xml:space="preserve">      </w:t>
      </w:r>
      <w:r w:rsidRPr="00E03DDB">
        <w:rPr>
          <w:rFonts w:eastAsia="Times New Roman"/>
          <w:lang w:eastAsia="ru-RU"/>
        </w:rPr>
        <w:t>к Положению</w:t>
      </w:r>
    </w:p>
    <w:p w14:paraId="7504B6EB" w14:textId="77777777" w:rsidR="009567B6" w:rsidRPr="00E03DDB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Pr="00E03DDB">
        <w:rPr>
          <w:rFonts w:eastAsia="Times New Roman"/>
          <w:lang w:eastAsia="ru-RU"/>
        </w:rPr>
        <w:t>о муниципальном</w:t>
      </w:r>
      <w:r>
        <w:rPr>
          <w:rFonts w:eastAsia="Times New Roman"/>
          <w:lang w:eastAsia="ru-RU"/>
        </w:rPr>
        <w:t xml:space="preserve"> </w:t>
      </w:r>
      <w:r w:rsidRPr="00E03DDB">
        <w:rPr>
          <w:rFonts w:eastAsia="Times New Roman"/>
          <w:lang w:eastAsia="ru-RU"/>
        </w:rPr>
        <w:t>контроле</w:t>
      </w:r>
    </w:p>
    <w:p w14:paraId="50EA4BFB" w14:textId="77777777" w:rsidR="009567B6" w:rsidRPr="00E03DDB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Pr="00E03DDB">
        <w:rPr>
          <w:rFonts w:eastAsia="Times New Roman"/>
          <w:lang w:eastAsia="ru-RU"/>
        </w:rPr>
        <w:t>за исполнением единой</w:t>
      </w:r>
    </w:p>
    <w:p w14:paraId="4771CAB4" w14:textId="77777777" w:rsidR="009567B6" w:rsidRPr="00E03DDB" w:rsidRDefault="009567B6" w:rsidP="009567B6">
      <w:pPr>
        <w:widowControl w:val="0"/>
        <w:autoSpaceDE w:val="0"/>
        <w:autoSpaceDN w:val="0"/>
        <w:ind w:left="4247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Pr="00E03DDB">
        <w:rPr>
          <w:rFonts w:eastAsia="Times New Roman"/>
          <w:lang w:eastAsia="ru-RU"/>
        </w:rPr>
        <w:t>теплоснабжающей организацией</w:t>
      </w:r>
    </w:p>
    <w:p w14:paraId="737A3228" w14:textId="77777777" w:rsidR="009567B6" w:rsidRPr="00E03DDB" w:rsidRDefault="009567B6" w:rsidP="009567B6">
      <w:pPr>
        <w:widowControl w:val="0"/>
        <w:autoSpaceDE w:val="0"/>
        <w:autoSpaceDN w:val="0"/>
        <w:ind w:left="4955" w:firstLine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Pr="00E03DDB">
        <w:rPr>
          <w:rFonts w:eastAsia="Times New Roman"/>
          <w:lang w:eastAsia="ru-RU"/>
        </w:rPr>
        <w:t>обязательств по строительству,</w:t>
      </w:r>
    </w:p>
    <w:p w14:paraId="31E30F69" w14:textId="77777777" w:rsidR="009567B6" w:rsidRDefault="009567B6" w:rsidP="009567B6">
      <w:pPr>
        <w:widowControl w:val="0"/>
        <w:autoSpaceDE w:val="0"/>
        <w:autoSpaceDN w:val="0"/>
        <w:ind w:left="5670" w:hanging="34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 w:rsidRPr="00E03DDB">
        <w:rPr>
          <w:rFonts w:eastAsia="Times New Roman"/>
          <w:lang w:eastAsia="ru-RU"/>
        </w:rPr>
        <w:t>реконструкции и (или)</w:t>
      </w:r>
      <w:r>
        <w:rPr>
          <w:rFonts w:eastAsia="Times New Roman"/>
          <w:lang w:eastAsia="ru-RU"/>
        </w:rPr>
        <w:t xml:space="preserve"> </w:t>
      </w:r>
    </w:p>
    <w:p w14:paraId="6ED2F1C1" w14:textId="77777777" w:rsidR="009567B6" w:rsidRPr="00E03DDB" w:rsidRDefault="009567B6" w:rsidP="009567B6">
      <w:pPr>
        <w:widowControl w:val="0"/>
        <w:autoSpaceDE w:val="0"/>
        <w:autoSpaceDN w:val="0"/>
        <w:ind w:left="5387" w:hanging="34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>
        <w:rPr>
          <w:rFonts w:eastAsia="Times New Roman"/>
          <w:lang w:eastAsia="ru-RU"/>
        </w:rPr>
        <w:tab/>
      </w:r>
      <w:r w:rsidRPr="00E03DDB">
        <w:rPr>
          <w:rFonts w:eastAsia="Times New Roman"/>
          <w:lang w:eastAsia="ru-RU"/>
        </w:rPr>
        <w:t>модернизации</w:t>
      </w:r>
      <w:r>
        <w:rPr>
          <w:rFonts w:eastAsia="Times New Roman"/>
          <w:lang w:eastAsia="ru-RU"/>
        </w:rPr>
        <w:t xml:space="preserve"> </w:t>
      </w:r>
      <w:r w:rsidRPr="00E03DDB">
        <w:rPr>
          <w:rFonts w:eastAsia="Times New Roman"/>
          <w:lang w:eastAsia="ru-RU"/>
        </w:rPr>
        <w:t>объекто</w:t>
      </w:r>
      <w:r>
        <w:rPr>
          <w:rFonts w:eastAsia="Times New Roman"/>
          <w:lang w:eastAsia="ru-RU"/>
        </w:rPr>
        <w:t xml:space="preserve">в </w:t>
      </w:r>
      <w:r w:rsidRPr="00E03DDB">
        <w:rPr>
          <w:rFonts w:eastAsia="Times New Roman"/>
          <w:lang w:eastAsia="ru-RU"/>
        </w:rPr>
        <w:t>теплоснабжения на территории</w:t>
      </w:r>
    </w:p>
    <w:p w14:paraId="2D916550" w14:textId="77777777" w:rsidR="009567B6" w:rsidRPr="00E03DDB" w:rsidRDefault="009567B6" w:rsidP="009567B6">
      <w:pPr>
        <w:widowControl w:val="0"/>
        <w:autoSpaceDE w:val="0"/>
        <w:autoSpaceDN w:val="0"/>
        <w:ind w:left="4247" w:firstLine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E03DDB">
        <w:rPr>
          <w:rFonts w:eastAsia="Times New Roman"/>
          <w:lang w:eastAsia="ru-RU"/>
        </w:rPr>
        <w:t>городского округа - города</w:t>
      </w:r>
    </w:p>
    <w:p w14:paraId="3DE86CA1" w14:textId="77777777" w:rsidR="009567B6" w:rsidRPr="00E03DDB" w:rsidRDefault="009567B6" w:rsidP="009567B6">
      <w:pPr>
        <w:widowControl w:val="0"/>
        <w:autoSpaceDE w:val="0"/>
        <w:autoSpaceDN w:val="0"/>
        <w:ind w:left="3539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Pr="00E03DDB">
        <w:rPr>
          <w:rFonts w:eastAsia="Times New Roman"/>
          <w:lang w:eastAsia="ru-RU"/>
        </w:rPr>
        <w:t>Барнаула Алтайского края</w:t>
      </w:r>
    </w:p>
    <w:p w14:paraId="189C29AB" w14:textId="77777777" w:rsidR="009567B6" w:rsidRPr="00F440E0" w:rsidRDefault="009567B6" w:rsidP="009567B6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</w:p>
    <w:p w14:paraId="39F73C0B" w14:textId="77777777" w:rsidR="009567B6" w:rsidRPr="00F440E0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bookmarkStart w:id="2" w:name="P417"/>
      <w:bookmarkEnd w:id="2"/>
      <w:r w:rsidRPr="00F440E0">
        <w:rPr>
          <w:rFonts w:eastAsia="Times New Roman"/>
          <w:kern w:val="2"/>
          <w:lang w:eastAsia="ru-RU"/>
        </w:rPr>
        <w:t>ПЕРЕЧЕНЬ</w:t>
      </w:r>
    </w:p>
    <w:p w14:paraId="5CC7514E" w14:textId="77777777" w:rsidR="009567B6" w:rsidRPr="00F440E0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F440E0">
        <w:rPr>
          <w:rFonts w:eastAsia="Times New Roman"/>
          <w:kern w:val="2"/>
          <w:lang w:eastAsia="ru-RU"/>
        </w:rPr>
        <w:t>ИНДИКАТОРОВ РИСКА НАРУШЕНИЯ ОБЯЗАТЕЛЬНЫХ ТРЕБОВАНИЙ,</w:t>
      </w:r>
    </w:p>
    <w:p w14:paraId="6586F8F9" w14:textId="77777777" w:rsidR="009567B6" w:rsidRPr="00F440E0" w:rsidRDefault="009567B6" w:rsidP="009567B6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F440E0">
        <w:rPr>
          <w:rFonts w:eastAsia="Times New Roman"/>
          <w:kern w:val="2"/>
          <w:lang w:eastAsia="ru-RU"/>
        </w:rPr>
        <w:t>ПРОВЕРЯЕМЫХ В РАМКАХ ОСУЩЕСТВЛЕНИЯ МУНИЦИПАЛЬНОГО КОНТРОЛЯ</w:t>
      </w:r>
    </w:p>
    <w:p w14:paraId="060A47EB" w14:textId="77777777" w:rsidR="009567B6" w:rsidRPr="00F440E0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5375C595" w14:textId="77777777" w:rsidR="009567B6" w:rsidRPr="00F440E0" w:rsidRDefault="009567B6" w:rsidP="009567B6">
      <w:pPr>
        <w:widowControl w:val="0"/>
        <w:autoSpaceDE w:val="0"/>
        <w:autoSpaceDN w:val="0"/>
        <w:ind w:firstLine="540"/>
        <w:rPr>
          <w:rFonts w:eastAsia="Times New Roman"/>
          <w:lang w:eastAsia="ru-RU"/>
        </w:rPr>
      </w:pPr>
      <w:r w:rsidRPr="00F440E0">
        <w:rPr>
          <w:rFonts w:eastAsia="Times New Roman"/>
          <w:lang w:eastAsia="ru-RU"/>
        </w:rPr>
        <w:t>1. Нарушение единой теплоснабжающей организацией сроков реализации,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 городского округа - города Барнаула Алтайского края.</w:t>
      </w:r>
    </w:p>
    <w:p w14:paraId="6829BC58" w14:textId="77777777" w:rsidR="009567B6" w:rsidRPr="00F440E0" w:rsidRDefault="009567B6" w:rsidP="009567B6">
      <w:pPr>
        <w:widowControl w:val="0"/>
        <w:autoSpaceDE w:val="0"/>
        <w:autoSpaceDN w:val="0"/>
        <w:spacing w:before="220"/>
        <w:ind w:firstLine="540"/>
        <w:rPr>
          <w:rFonts w:eastAsia="Times New Roman"/>
          <w:lang w:eastAsia="ru-RU"/>
        </w:rPr>
      </w:pPr>
      <w:r w:rsidRPr="00F440E0">
        <w:rPr>
          <w:rFonts w:eastAsia="Times New Roman"/>
          <w:lang w:eastAsia="ru-RU"/>
        </w:rPr>
        <w:t>2. Неоднократное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средств массовой информации, информационно-телекоммуникационной сети "Интернет" сведений о фактах нарушений контролируемыми лицами обязательств по строительству, реконструкции и (или) модернизации объектов теплоснабжения на территории городского округа - города Барнаула Алтайского края.</w:t>
      </w:r>
    </w:p>
    <w:p w14:paraId="242B664B" w14:textId="77777777" w:rsidR="009567B6" w:rsidRPr="00F440E0" w:rsidRDefault="009567B6" w:rsidP="009567B6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30001B6C" w14:textId="77777777" w:rsidR="009567B6" w:rsidRPr="009415C5" w:rsidRDefault="009567B6" w:rsidP="009567B6">
      <w:pPr>
        <w:tabs>
          <w:tab w:val="left" w:pos="6075"/>
        </w:tabs>
        <w:rPr>
          <w:lang w:eastAsia="ru-RU"/>
        </w:rPr>
      </w:pPr>
    </w:p>
    <w:p w14:paraId="2698FBCF" w14:textId="77777777" w:rsidR="007534CA" w:rsidRDefault="007534CA"/>
    <w:sectPr w:rsidR="007534CA" w:rsidSect="006650C1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11A6" w14:textId="77777777" w:rsidR="00FE3CC3" w:rsidRDefault="00FE3CC3">
      <w:r>
        <w:separator/>
      </w:r>
    </w:p>
  </w:endnote>
  <w:endnote w:type="continuationSeparator" w:id="0">
    <w:p w14:paraId="62EC6418" w14:textId="77777777" w:rsidR="00FE3CC3" w:rsidRDefault="00FE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8761" w14:textId="77777777" w:rsidR="00FE3CC3" w:rsidRDefault="00FE3CC3">
      <w:r>
        <w:separator/>
      </w:r>
    </w:p>
  </w:footnote>
  <w:footnote w:type="continuationSeparator" w:id="0">
    <w:p w14:paraId="230FCED7" w14:textId="77777777" w:rsidR="00FE3CC3" w:rsidRDefault="00FE3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231769"/>
      <w:docPartObj>
        <w:docPartGallery w:val="Page Numbers (Top of Page)"/>
        <w:docPartUnique/>
      </w:docPartObj>
    </w:sdtPr>
    <w:sdtEndPr/>
    <w:sdtContent>
      <w:p w14:paraId="0F28BF5A" w14:textId="77777777" w:rsidR="009567B6" w:rsidRDefault="009567B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BADF" w14:textId="77777777" w:rsidR="009567B6" w:rsidRDefault="009567B6" w:rsidP="006650C1">
    <w:pPr>
      <w:pStyle w:val="ac"/>
      <w:ind w:firstLine="0"/>
    </w:pPr>
  </w:p>
  <w:p w14:paraId="4611E90F" w14:textId="77777777" w:rsidR="009567B6" w:rsidRDefault="009567B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BD"/>
    <w:rsid w:val="00007CBD"/>
    <w:rsid w:val="00386BB2"/>
    <w:rsid w:val="00641300"/>
    <w:rsid w:val="006650C1"/>
    <w:rsid w:val="007534CA"/>
    <w:rsid w:val="009567B6"/>
    <w:rsid w:val="00A47450"/>
    <w:rsid w:val="00D905E2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6D04"/>
  <w15:chartTrackingRefBased/>
  <w15:docId w15:val="{8BA26CEB-693C-49E1-932A-EBE2E75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7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07CB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CB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CB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CB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CB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CBD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CBD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CBD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CBD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7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C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7C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7C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7C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7C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7C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7CBD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CB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0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7CBD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007C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7CB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8">
    <w:name w:val="Intense Emphasis"/>
    <w:basedOn w:val="a0"/>
    <w:uiPriority w:val="21"/>
    <w:qFormat/>
    <w:rsid w:val="00007C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007C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7CB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56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567B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67B6"/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6650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650C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9&amp;dst=1006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239&amp;dst=10067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9&amp;dst=10067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 А.</dc:creator>
  <cp:keywords/>
  <dc:description/>
  <cp:lastModifiedBy>Наталья Гилева А.</cp:lastModifiedBy>
  <cp:revision>4</cp:revision>
  <dcterms:created xsi:type="dcterms:W3CDTF">2025-04-10T08:43:00Z</dcterms:created>
  <dcterms:modified xsi:type="dcterms:W3CDTF">2025-04-10T09:16:00Z</dcterms:modified>
</cp:coreProperties>
</file>